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1D" w:rsidRPr="00412E23" w:rsidRDefault="001E211D" w:rsidP="00246BEE">
      <w:pPr>
        <w:spacing w:line="440" w:lineRule="exact"/>
        <w:jc w:val="center"/>
        <w:rPr>
          <w:rFonts w:ascii="宋体" w:hAnsi="宋体"/>
          <w:b/>
          <w:sz w:val="32"/>
          <w:szCs w:val="32"/>
        </w:rPr>
      </w:pPr>
      <w:bookmarkStart w:id="0" w:name="_GoBack"/>
      <w:bookmarkEnd w:id="0"/>
      <w:r w:rsidRPr="00412E23">
        <w:rPr>
          <w:rFonts w:ascii="宋体" w:hAnsi="宋体"/>
          <w:b/>
          <w:bCs/>
          <w:sz w:val="32"/>
          <w:szCs w:val="32"/>
        </w:rPr>
        <w:t>中国科学院大学</w:t>
      </w:r>
      <w:r w:rsidR="00696467">
        <w:rPr>
          <w:rFonts w:ascii="宋体" w:hAnsi="宋体"/>
          <w:b/>
          <w:bCs/>
          <w:sz w:val="32"/>
          <w:szCs w:val="32"/>
        </w:rPr>
        <w:t>2020</w:t>
      </w:r>
      <w:r w:rsidRPr="00412E23">
        <w:rPr>
          <w:rFonts w:ascii="宋体" w:hAnsi="宋体"/>
          <w:b/>
          <w:bCs/>
          <w:sz w:val="32"/>
          <w:szCs w:val="32"/>
        </w:rPr>
        <w:t>年招收攻读博士学位研究生简章</w:t>
      </w:r>
    </w:p>
    <w:p w:rsidR="001E211D" w:rsidRPr="005876BA" w:rsidRDefault="001E211D" w:rsidP="00ED4605">
      <w:pPr>
        <w:spacing w:line="440" w:lineRule="exact"/>
        <w:ind w:firstLineChars="200" w:firstLine="560"/>
        <w:rPr>
          <w:rFonts w:ascii="仿宋" w:eastAsia="仿宋" w:hAnsi="仿宋"/>
          <w:sz w:val="28"/>
          <w:szCs w:val="28"/>
        </w:rPr>
      </w:pPr>
    </w:p>
    <w:p w:rsidR="00A5199B" w:rsidRPr="00A16EAD" w:rsidRDefault="00A5199B" w:rsidP="00A16EAD">
      <w:pPr>
        <w:widowControl/>
        <w:spacing w:line="440" w:lineRule="exact"/>
        <w:ind w:firstLineChars="200" w:firstLine="560"/>
        <w:jc w:val="left"/>
        <w:rPr>
          <w:rFonts w:ascii="仿宋" w:eastAsia="仿宋" w:hAnsi="仿宋" w:cs="宋体"/>
          <w:kern w:val="0"/>
          <w:sz w:val="28"/>
          <w:szCs w:val="28"/>
        </w:rPr>
      </w:pPr>
      <w:r w:rsidRPr="00A16EAD">
        <w:rPr>
          <w:rFonts w:ascii="仿宋" w:eastAsia="仿宋" w:hAnsi="仿宋" w:cs="宋体" w:hint="eastAsia"/>
          <w:kern w:val="0"/>
          <w:sz w:val="28"/>
          <w:szCs w:val="28"/>
        </w:rPr>
        <w:t>中国科学院大学(简称“国科大”)是一所以“博学笃志、格物明德”为校训、以科教融合为特色的创新型大学。</w:t>
      </w:r>
    </w:p>
    <w:p w:rsidR="00C00CA5" w:rsidRPr="005876BA" w:rsidRDefault="000D152B" w:rsidP="00A16EAD">
      <w:pPr>
        <w:widowControl/>
        <w:spacing w:line="440" w:lineRule="exact"/>
        <w:ind w:firstLineChars="200" w:firstLine="560"/>
        <w:jc w:val="left"/>
        <w:rPr>
          <w:rFonts w:ascii="仿宋" w:eastAsia="仿宋" w:hAnsi="仿宋" w:cs="宋体"/>
          <w:kern w:val="0"/>
          <w:sz w:val="28"/>
          <w:szCs w:val="28"/>
        </w:rPr>
      </w:pPr>
      <w:r w:rsidRPr="00751DAB">
        <w:rPr>
          <w:rFonts w:ascii="仿宋" w:eastAsia="仿宋" w:hAnsi="仿宋" w:cs="宋体"/>
          <w:kern w:val="0"/>
          <w:sz w:val="28"/>
          <w:szCs w:val="28"/>
        </w:rPr>
        <w:t>2020</w:t>
      </w:r>
      <w:r w:rsidRPr="00751DAB">
        <w:rPr>
          <w:rFonts w:ascii="仿宋" w:eastAsia="仿宋" w:hAnsi="仿宋" w:cs="宋体" w:hint="eastAsia"/>
          <w:kern w:val="0"/>
          <w:sz w:val="28"/>
          <w:szCs w:val="28"/>
        </w:rPr>
        <w:t>年</w:t>
      </w:r>
      <w:r w:rsidR="00C00CA5" w:rsidRPr="005876BA">
        <w:rPr>
          <w:rFonts w:ascii="仿宋" w:eastAsia="仿宋" w:hAnsi="仿宋" w:cs="宋体" w:hint="eastAsia"/>
          <w:kern w:val="0"/>
          <w:sz w:val="28"/>
          <w:szCs w:val="28"/>
        </w:rPr>
        <w:t>国科大</w:t>
      </w:r>
      <w:r w:rsidR="00903969">
        <w:rPr>
          <w:rFonts w:ascii="仿宋" w:eastAsia="仿宋" w:hAnsi="仿宋" w:cs="宋体" w:hint="eastAsia"/>
          <w:kern w:val="0"/>
          <w:sz w:val="28"/>
          <w:szCs w:val="28"/>
        </w:rPr>
        <w:t>研究生</w:t>
      </w:r>
      <w:r w:rsidRPr="00751DAB">
        <w:rPr>
          <w:rFonts w:ascii="仿宋" w:eastAsia="仿宋" w:hAnsi="仿宋" w:cs="宋体"/>
          <w:kern w:val="0"/>
          <w:sz w:val="28"/>
          <w:szCs w:val="28"/>
        </w:rPr>
        <w:t>招生备案导师</w:t>
      </w:r>
      <w:r w:rsidR="00751DAB" w:rsidRPr="005876BA">
        <w:rPr>
          <w:rFonts w:ascii="仿宋" w:eastAsia="仿宋" w:hAnsi="仿宋" w:cs="宋体" w:hint="eastAsia"/>
          <w:kern w:val="0"/>
          <w:sz w:val="28"/>
          <w:szCs w:val="28"/>
        </w:rPr>
        <w:t>12789名</w:t>
      </w:r>
      <w:r w:rsidRPr="00751DAB">
        <w:rPr>
          <w:rFonts w:ascii="仿宋" w:eastAsia="仿宋" w:hAnsi="仿宋" w:cs="宋体"/>
          <w:kern w:val="0"/>
          <w:sz w:val="28"/>
          <w:szCs w:val="28"/>
        </w:rPr>
        <w:t>，其中博士生导师70</w:t>
      </w:r>
      <w:r w:rsidR="00751DAB" w:rsidRPr="005876BA">
        <w:rPr>
          <w:rFonts w:ascii="仿宋" w:eastAsia="仿宋" w:hAnsi="仿宋" w:cs="宋体"/>
          <w:kern w:val="0"/>
          <w:sz w:val="28"/>
          <w:szCs w:val="28"/>
        </w:rPr>
        <w:t>70</w:t>
      </w:r>
      <w:r w:rsidR="00751DAB" w:rsidRPr="005876BA">
        <w:rPr>
          <w:rFonts w:ascii="仿宋" w:eastAsia="仿宋" w:hAnsi="仿宋" w:cs="宋体" w:hint="eastAsia"/>
          <w:kern w:val="0"/>
          <w:sz w:val="28"/>
          <w:szCs w:val="28"/>
        </w:rPr>
        <w:t>名</w:t>
      </w:r>
      <w:r w:rsidR="00903969">
        <w:rPr>
          <w:rFonts w:ascii="仿宋" w:eastAsia="仿宋" w:hAnsi="仿宋" w:cs="宋体" w:hint="eastAsia"/>
          <w:kern w:val="0"/>
          <w:sz w:val="28"/>
          <w:szCs w:val="28"/>
        </w:rPr>
        <w:t>。招生导师中有</w:t>
      </w:r>
      <w:r w:rsidRPr="00751DAB">
        <w:rPr>
          <w:rFonts w:ascii="仿宋" w:eastAsia="仿宋" w:hAnsi="仿宋" w:cs="宋体"/>
          <w:kern w:val="0"/>
          <w:sz w:val="28"/>
          <w:szCs w:val="28"/>
        </w:rPr>
        <w:t>中国</w:t>
      </w:r>
      <w:r w:rsidRPr="00751DAB">
        <w:rPr>
          <w:rFonts w:ascii="仿宋" w:eastAsia="仿宋" w:hAnsi="仿宋" w:cs="宋体" w:hint="eastAsia"/>
          <w:kern w:val="0"/>
          <w:sz w:val="28"/>
          <w:szCs w:val="28"/>
        </w:rPr>
        <w:t>科学院</w:t>
      </w:r>
      <w:r w:rsidRPr="00751DAB">
        <w:rPr>
          <w:rFonts w:ascii="仿宋" w:eastAsia="仿宋" w:hAnsi="仿宋" w:cs="宋体"/>
          <w:kern w:val="0"/>
          <w:sz w:val="28"/>
          <w:szCs w:val="28"/>
        </w:rPr>
        <w:t>院士2</w:t>
      </w:r>
      <w:r w:rsidR="00751DAB" w:rsidRPr="005876BA">
        <w:rPr>
          <w:rFonts w:ascii="仿宋" w:eastAsia="仿宋" w:hAnsi="仿宋" w:cs="宋体"/>
          <w:kern w:val="0"/>
          <w:sz w:val="28"/>
          <w:szCs w:val="28"/>
        </w:rPr>
        <w:t>53</w:t>
      </w:r>
      <w:r w:rsidR="00751DAB" w:rsidRPr="005876BA">
        <w:rPr>
          <w:rFonts w:ascii="仿宋" w:eastAsia="仿宋" w:hAnsi="仿宋" w:cs="宋体" w:hint="eastAsia"/>
          <w:kern w:val="0"/>
          <w:sz w:val="28"/>
          <w:szCs w:val="28"/>
        </w:rPr>
        <w:t>名</w:t>
      </w:r>
      <w:r w:rsidRPr="00751DAB">
        <w:rPr>
          <w:rFonts w:ascii="仿宋" w:eastAsia="仿宋" w:hAnsi="仿宋" w:cs="宋体"/>
          <w:kern w:val="0"/>
          <w:sz w:val="28"/>
          <w:szCs w:val="28"/>
        </w:rPr>
        <w:t>，中国工程院院士</w:t>
      </w:r>
      <w:r w:rsidR="00751DAB" w:rsidRPr="005876BA">
        <w:rPr>
          <w:rFonts w:ascii="仿宋" w:eastAsia="仿宋" w:hAnsi="仿宋" w:cs="宋体"/>
          <w:kern w:val="0"/>
          <w:sz w:val="28"/>
          <w:szCs w:val="28"/>
        </w:rPr>
        <w:t>44</w:t>
      </w:r>
      <w:r w:rsidR="00751DAB" w:rsidRPr="005876BA">
        <w:rPr>
          <w:rFonts w:ascii="仿宋" w:eastAsia="仿宋" w:hAnsi="仿宋" w:cs="宋体" w:hint="eastAsia"/>
          <w:kern w:val="0"/>
          <w:sz w:val="28"/>
          <w:szCs w:val="28"/>
        </w:rPr>
        <w:t>名</w:t>
      </w:r>
      <w:r w:rsidR="00903969">
        <w:rPr>
          <w:rFonts w:ascii="仿宋" w:eastAsia="仿宋" w:hAnsi="仿宋" w:cs="宋体" w:hint="eastAsia"/>
          <w:kern w:val="0"/>
          <w:sz w:val="28"/>
          <w:szCs w:val="28"/>
        </w:rPr>
        <w:t>，</w:t>
      </w:r>
      <w:r w:rsidRPr="00751DAB">
        <w:rPr>
          <w:rFonts w:ascii="仿宋" w:eastAsia="仿宋" w:hAnsi="仿宋" w:cs="宋体" w:hint="eastAsia"/>
          <w:kern w:val="0"/>
          <w:sz w:val="28"/>
          <w:szCs w:val="28"/>
        </w:rPr>
        <w:t>国家杰出</w:t>
      </w:r>
      <w:r w:rsidRPr="00751DAB">
        <w:rPr>
          <w:rFonts w:ascii="仿宋" w:eastAsia="仿宋" w:hAnsi="仿宋" w:cs="宋体"/>
          <w:kern w:val="0"/>
          <w:sz w:val="28"/>
          <w:szCs w:val="28"/>
        </w:rPr>
        <w:t>青年科学基</w:t>
      </w:r>
      <w:r w:rsidRPr="00751DAB">
        <w:rPr>
          <w:rFonts w:ascii="仿宋" w:eastAsia="仿宋" w:hAnsi="仿宋" w:cs="宋体" w:hint="eastAsia"/>
          <w:kern w:val="0"/>
          <w:sz w:val="28"/>
          <w:szCs w:val="28"/>
        </w:rPr>
        <w:t>金项目</w:t>
      </w:r>
      <w:r w:rsidRPr="00751DAB">
        <w:rPr>
          <w:rFonts w:ascii="仿宋" w:eastAsia="仿宋" w:hAnsi="仿宋" w:cs="宋体"/>
          <w:kern w:val="0"/>
          <w:sz w:val="28"/>
          <w:szCs w:val="28"/>
        </w:rPr>
        <w:t>获得者8</w:t>
      </w:r>
      <w:r w:rsidR="00751DAB" w:rsidRPr="005876BA">
        <w:rPr>
          <w:rFonts w:ascii="仿宋" w:eastAsia="仿宋" w:hAnsi="仿宋" w:cs="宋体"/>
          <w:kern w:val="0"/>
          <w:sz w:val="28"/>
          <w:szCs w:val="28"/>
        </w:rPr>
        <w:t>73</w:t>
      </w:r>
      <w:r w:rsidR="00751DAB" w:rsidRPr="005876BA">
        <w:rPr>
          <w:rFonts w:ascii="仿宋" w:eastAsia="仿宋" w:hAnsi="仿宋" w:cs="宋体" w:hint="eastAsia"/>
          <w:kern w:val="0"/>
          <w:sz w:val="28"/>
          <w:szCs w:val="28"/>
        </w:rPr>
        <w:t>名</w:t>
      </w:r>
      <w:r w:rsidRPr="00751DAB">
        <w:rPr>
          <w:rFonts w:ascii="仿宋" w:eastAsia="仿宋" w:hAnsi="仿宋" w:cs="宋体"/>
          <w:kern w:val="0"/>
          <w:sz w:val="28"/>
          <w:szCs w:val="28"/>
        </w:rPr>
        <w:t>，长江学者</w:t>
      </w:r>
      <w:r w:rsidRPr="00751DAB">
        <w:rPr>
          <w:rFonts w:ascii="仿宋" w:eastAsia="仿宋" w:hAnsi="仿宋" w:cs="宋体" w:hint="eastAsia"/>
          <w:kern w:val="0"/>
          <w:sz w:val="28"/>
          <w:szCs w:val="28"/>
        </w:rPr>
        <w:t>奖励</w:t>
      </w:r>
      <w:r w:rsidRPr="00751DAB">
        <w:rPr>
          <w:rFonts w:ascii="仿宋" w:eastAsia="仿宋" w:hAnsi="仿宋" w:cs="宋体"/>
          <w:kern w:val="0"/>
          <w:sz w:val="28"/>
          <w:szCs w:val="28"/>
        </w:rPr>
        <w:t>计划</w:t>
      </w:r>
      <w:r w:rsidR="00751DAB" w:rsidRPr="005876BA">
        <w:rPr>
          <w:rFonts w:ascii="仿宋" w:eastAsia="仿宋" w:hAnsi="仿宋" w:cs="宋体"/>
          <w:kern w:val="0"/>
          <w:sz w:val="28"/>
          <w:szCs w:val="28"/>
        </w:rPr>
        <w:t>41</w:t>
      </w:r>
      <w:r w:rsidR="00751DAB" w:rsidRPr="005876BA">
        <w:rPr>
          <w:rFonts w:ascii="仿宋" w:eastAsia="仿宋" w:hAnsi="仿宋" w:cs="宋体" w:hint="eastAsia"/>
          <w:kern w:val="0"/>
          <w:sz w:val="28"/>
          <w:szCs w:val="28"/>
        </w:rPr>
        <w:t>名</w:t>
      </w:r>
      <w:r w:rsidRPr="00751DAB">
        <w:rPr>
          <w:rFonts w:ascii="仿宋" w:eastAsia="仿宋" w:hAnsi="仿宋" w:cs="宋体"/>
          <w:kern w:val="0"/>
          <w:sz w:val="28"/>
          <w:szCs w:val="28"/>
        </w:rPr>
        <w:t>，中国科学院百人计划</w:t>
      </w:r>
      <w:r w:rsidR="00751DAB" w:rsidRPr="005876BA">
        <w:rPr>
          <w:rFonts w:ascii="仿宋" w:eastAsia="仿宋" w:hAnsi="仿宋" w:cs="宋体"/>
          <w:kern w:val="0"/>
          <w:sz w:val="28"/>
          <w:szCs w:val="28"/>
        </w:rPr>
        <w:t>2077</w:t>
      </w:r>
      <w:r w:rsidR="00751DAB" w:rsidRPr="005876BA">
        <w:rPr>
          <w:rFonts w:ascii="仿宋" w:eastAsia="仿宋" w:hAnsi="仿宋" w:cs="宋体" w:hint="eastAsia"/>
          <w:kern w:val="0"/>
          <w:sz w:val="28"/>
          <w:szCs w:val="28"/>
        </w:rPr>
        <w:t>名</w:t>
      </w:r>
      <w:r w:rsidRPr="00751DAB">
        <w:rPr>
          <w:rFonts w:ascii="仿宋" w:eastAsia="仿宋" w:hAnsi="仿宋" w:cs="宋体"/>
          <w:kern w:val="0"/>
          <w:sz w:val="28"/>
          <w:szCs w:val="28"/>
        </w:rPr>
        <w:t>。</w:t>
      </w:r>
    </w:p>
    <w:p w:rsidR="000E74A2" w:rsidRPr="009F580C" w:rsidRDefault="005A627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20</w:t>
      </w:r>
      <w:r w:rsidR="009E3A8A">
        <w:rPr>
          <w:rFonts w:ascii="仿宋" w:eastAsia="仿宋" w:hAnsi="仿宋" w:cs="宋体"/>
          <w:kern w:val="0"/>
          <w:sz w:val="28"/>
          <w:szCs w:val="28"/>
        </w:rPr>
        <w:t>20</w:t>
      </w:r>
      <w:r w:rsidR="000E74A2" w:rsidRPr="009F580C">
        <w:rPr>
          <w:rFonts w:ascii="仿宋" w:eastAsia="仿宋" w:hAnsi="仿宋" w:cs="宋体"/>
          <w:kern w:val="0"/>
          <w:sz w:val="28"/>
          <w:szCs w:val="28"/>
        </w:rPr>
        <w:t>年国科大</w:t>
      </w:r>
      <w:r w:rsidR="00FA6C82">
        <w:rPr>
          <w:rFonts w:ascii="仿宋" w:eastAsia="仿宋" w:hAnsi="仿宋" w:cs="宋体" w:hint="eastAsia"/>
          <w:kern w:val="0"/>
          <w:sz w:val="28"/>
          <w:szCs w:val="28"/>
        </w:rPr>
        <w:t>共有130余个培养单位（具体指中科院所属研究院、所、中心、园、台、站及</w:t>
      </w:r>
      <w:r w:rsidR="00E2681B">
        <w:rPr>
          <w:rFonts w:ascii="仿宋" w:eastAsia="仿宋" w:hAnsi="仿宋" w:cs="宋体" w:hint="eastAsia"/>
          <w:kern w:val="0"/>
          <w:sz w:val="28"/>
          <w:szCs w:val="28"/>
        </w:rPr>
        <w:t>国科大</w:t>
      </w:r>
      <w:r w:rsidR="00FA6C82">
        <w:rPr>
          <w:rFonts w:ascii="仿宋" w:eastAsia="仿宋" w:hAnsi="仿宋" w:cs="宋体" w:hint="eastAsia"/>
          <w:kern w:val="0"/>
          <w:sz w:val="28"/>
          <w:szCs w:val="28"/>
        </w:rPr>
        <w:t>所属各院系，下同）</w:t>
      </w:r>
      <w:r w:rsidR="000E74A2" w:rsidRPr="009F580C">
        <w:rPr>
          <w:rFonts w:ascii="仿宋" w:eastAsia="仿宋" w:hAnsi="仿宋" w:cs="宋体"/>
          <w:kern w:val="0"/>
          <w:sz w:val="28"/>
          <w:szCs w:val="28"/>
        </w:rPr>
        <w:t>计划在哲学、教育学、</w:t>
      </w:r>
      <w:r w:rsidR="00805EF2">
        <w:rPr>
          <w:rFonts w:ascii="仿宋" w:eastAsia="仿宋" w:hAnsi="仿宋" w:cs="宋体" w:hint="eastAsia"/>
          <w:kern w:val="0"/>
          <w:sz w:val="28"/>
          <w:szCs w:val="28"/>
        </w:rPr>
        <w:t>历史学、</w:t>
      </w:r>
      <w:r w:rsidR="000E74A2" w:rsidRPr="009F580C">
        <w:rPr>
          <w:rFonts w:ascii="仿宋" w:eastAsia="仿宋" w:hAnsi="仿宋" w:cs="宋体"/>
          <w:kern w:val="0"/>
          <w:sz w:val="28"/>
          <w:szCs w:val="28"/>
        </w:rPr>
        <w:t>理学、工学、农学、医学、管理学</w:t>
      </w:r>
      <w:r w:rsidR="00805EF2">
        <w:rPr>
          <w:rFonts w:ascii="仿宋" w:eastAsia="仿宋" w:hAnsi="仿宋" w:cs="宋体" w:hint="eastAsia"/>
          <w:kern w:val="0"/>
          <w:sz w:val="28"/>
          <w:szCs w:val="28"/>
        </w:rPr>
        <w:t>8</w:t>
      </w:r>
      <w:r w:rsidR="000E74A2" w:rsidRPr="009F580C">
        <w:rPr>
          <w:rFonts w:ascii="仿宋" w:eastAsia="仿宋" w:hAnsi="仿宋" w:cs="宋体"/>
          <w:kern w:val="0"/>
          <w:sz w:val="28"/>
          <w:szCs w:val="28"/>
        </w:rPr>
        <w:t>大学科门类的</w:t>
      </w:r>
      <w:r w:rsidR="00A5199B" w:rsidRPr="009F580C">
        <w:rPr>
          <w:rFonts w:ascii="仿宋" w:eastAsia="仿宋" w:hAnsi="仿宋" w:cs="宋体" w:hint="eastAsia"/>
          <w:kern w:val="0"/>
          <w:sz w:val="28"/>
          <w:szCs w:val="28"/>
        </w:rPr>
        <w:t>1</w:t>
      </w:r>
      <w:r w:rsidR="00A5199B">
        <w:rPr>
          <w:rFonts w:ascii="仿宋" w:eastAsia="仿宋" w:hAnsi="仿宋" w:cs="宋体" w:hint="eastAsia"/>
          <w:kern w:val="0"/>
          <w:sz w:val="28"/>
          <w:szCs w:val="28"/>
        </w:rPr>
        <w:t>6</w:t>
      </w:r>
      <w:r w:rsidR="00A5199B" w:rsidRPr="009F580C">
        <w:rPr>
          <w:rFonts w:ascii="仿宋" w:eastAsia="仿宋" w:hAnsi="仿宋" w:cs="宋体" w:hint="eastAsia"/>
          <w:kern w:val="0"/>
          <w:sz w:val="28"/>
          <w:szCs w:val="28"/>
        </w:rPr>
        <w:t>0</w:t>
      </w:r>
      <w:r w:rsidR="00425919" w:rsidRPr="009F580C">
        <w:rPr>
          <w:rFonts w:ascii="仿宋" w:eastAsia="仿宋" w:hAnsi="仿宋" w:cs="宋体" w:hint="eastAsia"/>
          <w:kern w:val="0"/>
          <w:sz w:val="28"/>
          <w:szCs w:val="28"/>
        </w:rPr>
        <w:t>余</w:t>
      </w:r>
      <w:r w:rsidR="000E74A2" w:rsidRPr="009F580C">
        <w:rPr>
          <w:rFonts w:ascii="仿宋" w:eastAsia="仿宋" w:hAnsi="仿宋" w:cs="宋体"/>
          <w:kern w:val="0"/>
          <w:sz w:val="28"/>
          <w:szCs w:val="28"/>
        </w:rPr>
        <w:t>个专业招收</w:t>
      </w:r>
      <w:r w:rsidR="00854964" w:rsidRPr="009F580C">
        <w:rPr>
          <w:rFonts w:ascii="仿宋" w:eastAsia="仿宋" w:hAnsi="仿宋" w:cs="宋体" w:hint="eastAsia"/>
          <w:kern w:val="0"/>
          <w:sz w:val="28"/>
          <w:szCs w:val="28"/>
        </w:rPr>
        <w:t>博士</w:t>
      </w:r>
      <w:r w:rsidR="000E74A2" w:rsidRPr="009F580C">
        <w:rPr>
          <w:rFonts w:ascii="仿宋" w:eastAsia="仿宋" w:hAnsi="仿宋" w:cs="宋体"/>
          <w:kern w:val="0"/>
          <w:sz w:val="28"/>
          <w:szCs w:val="28"/>
        </w:rPr>
        <w:t>研究生</w:t>
      </w:r>
      <w:r w:rsidR="003D2F20">
        <w:rPr>
          <w:rFonts w:ascii="仿宋" w:eastAsia="仿宋" w:hAnsi="仿宋" w:cs="宋体" w:hint="eastAsia"/>
          <w:kern w:val="0"/>
          <w:sz w:val="28"/>
          <w:szCs w:val="28"/>
        </w:rPr>
        <w:t>约</w:t>
      </w:r>
      <w:r w:rsidR="00E0240B">
        <w:rPr>
          <w:rFonts w:ascii="仿宋" w:eastAsia="仿宋" w:hAnsi="仿宋" w:cs="宋体" w:hint="eastAsia"/>
          <w:kern w:val="0"/>
          <w:sz w:val="28"/>
          <w:szCs w:val="28"/>
        </w:rPr>
        <w:t>70</w:t>
      </w:r>
      <w:r w:rsidR="00E0240B" w:rsidRPr="009F580C">
        <w:rPr>
          <w:rFonts w:ascii="仿宋" w:eastAsia="仿宋" w:hAnsi="仿宋" w:cs="宋体"/>
          <w:kern w:val="0"/>
          <w:sz w:val="28"/>
          <w:szCs w:val="28"/>
        </w:rPr>
        <w:t>00</w:t>
      </w:r>
      <w:r w:rsidR="000E74A2" w:rsidRPr="009F580C">
        <w:rPr>
          <w:rFonts w:ascii="仿宋" w:eastAsia="仿宋" w:hAnsi="仿宋" w:cs="宋体"/>
          <w:kern w:val="0"/>
          <w:sz w:val="28"/>
          <w:szCs w:val="28"/>
        </w:rPr>
        <w:t>名（具体数据以教育部正式下达的</w:t>
      </w:r>
      <w:r w:rsidR="00D83A09">
        <w:rPr>
          <w:rFonts w:ascii="仿宋" w:eastAsia="仿宋" w:hAnsi="仿宋" w:cs="宋体"/>
          <w:kern w:val="0"/>
          <w:sz w:val="28"/>
          <w:szCs w:val="28"/>
        </w:rPr>
        <w:t>2020</w:t>
      </w:r>
      <w:r w:rsidR="000E74A2" w:rsidRPr="009F580C">
        <w:rPr>
          <w:rFonts w:ascii="仿宋" w:eastAsia="仿宋" w:hAnsi="仿宋" w:cs="宋体"/>
          <w:kern w:val="0"/>
          <w:sz w:val="28"/>
          <w:szCs w:val="28"/>
        </w:rPr>
        <w:t>年招生计划为准）。</w:t>
      </w:r>
    </w:p>
    <w:p w:rsidR="001E211D" w:rsidRPr="00246BEE" w:rsidRDefault="001E211D" w:rsidP="0027537B">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一、培养目标</w:t>
      </w:r>
    </w:p>
    <w:p w:rsidR="001E211D" w:rsidRPr="00246BEE" w:rsidRDefault="00A76437"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国科大</w:t>
      </w:r>
      <w:r w:rsidR="001E211D" w:rsidRPr="00246BEE">
        <w:rPr>
          <w:rFonts w:ascii="仿宋" w:eastAsia="仿宋" w:hAnsi="仿宋" w:cs="宋体" w:hint="eastAsia"/>
          <w:kern w:val="0"/>
          <w:sz w:val="28"/>
          <w:szCs w:val="28"/>
        </w:rPr>
        <w:t>招收的学术型博士学位研究生，旨在培养德智体全面发展，爱国守法，在本学科领域掌握坚实宽广的基础理论和系统深入的专门知识，具有独立从事科学研究及相关工作的能力，能在科学研究和专门技术等方面做出创造性成果的高级专门人才。</w:t>
      </w:r>
    </w:p>
    <w:p w:rsidR="001E211D" w:rsidRPr="00246BEE" w:rsidRDefault="001E211D" w:rsidP="0027537B">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二、报考条件及要求</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（一）报考中国科学院大学普通招考的博士学位研究生，需满足下列条件：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1．中华人民共和国公民。</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2．拥护中国共产党的领导，具有正确的政治方向，热爱祖国，愿意为社会主义现代化建设服务，遵纪守法，品行端正。</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3．考生的学位必须符合下列条件之一：</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（1）已获得国家承认的硕士或博士学位的人员；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（2）国家承认学历的应届硕士毕业生（能在博士入学</w:t>
      </w:r>
      <w:r w:rsidR="00B869D4">
        <w:rPr>
          <w:rFonts w:ascii="仿宋" w:eastAsia="仿宋" w:hAnsi="仿宋" w:cs="宋体" w:hint="eastAsia"/>
          <w:kern w:val="0"/>
          <w:sz w:val="28"/>
          <w:szCs w:val="28"/>
        </w:rPr>
        <w:t>报到时间</w:t>
      </w:r>
      <w:r w:rsidRPr="00246BEE">
        <w:rPr>
          <w:rFonts w:ascii="仿宋" w:eastAsia="仿宋" w:hAnsi="仿宋" w:cs="宋体" w:hint="eastAsia"/>
          <w:kern w:val="0"/>
          <w:sz w:val="28"/>
          <w:szCs w:val="28"/>
        </w:rPr>
        <w:t>前取得硕士学位</w:t>
      </w:r>
      <w:r w:rsidR="00AE6F2F">
        <w:rPr>
          <w:rFonts w:ascii="仿宋" w:eastAsia="仿宋" w:hAnsi="仿宋" w:cs="宋体" w:hint="eastAsia"/>
          <w:kern w:val="0"/>
          <w:sz w:val="28"/>
          <w:szCs w:val="28"/>
        </w:rPr>
        <w:t>，即2020年9月1日前须获得硕士学位证</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（3）硕士学位同等学力人员</w:t>
      </w:r>
      <w:r w:rsidR="00EC55F7" w:rsidRPr="00246BEE">
        <w:rPr>
          <w:rFonts w:ascii="仿宋" w:eastAsia="仿宋" w:hAnsi="仿宋" w:cs="宋体" w:hint="eastAsia"/>
          <w:kern w:val="0"/>
          <w:sz w:val="28"/>
          <w:szCs w:val="28"/>
        </w:rPr>
        <w:t>；</w:t>
      </w:r>
      <w:r w:rsidRPr="00246BEE">
        <w:rPr>
          <w:rFonts w:ascii="仿宋" w:eastAsia="仿宋" w:hAnsi="仿宋" w:cs="宋体" w:hint="eastAsia"/>
          <w:kern w:val="0"/>
          <w:sz w:val="28"/>
          <w:szCs w:val="28"/>
        </w:rPr>
        <w:t xml:space="preserve"> </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其中硕士学位同等学力人员是指：</w:t>
      </w:r>
    </w:p>
    <w:p w:rsidR="001E211D" w:rsidRPr="005876BA" w:rsidRDefault="006D78DA" w:rsidP="005876BA">
      <w:pPr>
        <w:widowControl/>
        <w:spacing w:line="440" w:lineRule="exact"/>
        <w:ind w:firstLineChars="200" w:firstLine="560"/>
        <w:jc w:val="left"/>
        <w:rPr>
          <w:rFonts w:ascii="仿宋" w:eastAsia="仿宋" w:hAnsi="仿宋" w:cs="宋体"/>
          <w:kern w:val="0"/>
          <w:sz w:val="28"/>
          <w:szCs w:val="28"/>
        </w:rPr>
      </w:pPr>
      <w:r w:rsidRPr="006D78DA">
        <w:rPr>
          <w:rFonts w:ascii="仿宋" w:eastAsia="仿宋" w:hAnsi="仿宋" w:cs="宋体" w:hint="eastAsia"/>
          <w:kern w:val="0"/>
          <w:sz w:val="28"/>
          <w:szCs w:val="28"/>
        </w:rPr>
        <w:lastRenderedPageBreak/>
        <w:t>①</w:t>
      </w:r>
      <w:r>
        <w:rPr>
          <w:rFonts w:ascii="仿宋" w:eastAsia="仿宋" w:hAnsi="仿宋" w:cs="宋体" w:hint="eastAsia"/>
          <w:kern w:val="0"/>
          <w:sz w:val="28"/>
          <w:szCs w:val="28"/>
        </w:rPr>
        <w:t>获</w:t>
      </w:r>
      <w:r w:rsidR="001E211D" w:rsidRPr="005876BA">
        <w:rPr>
          <w:rFonts w:ascii="仿宋" w:eastAsia="仿宋" w:hAnsi="仿宋" w:cs="宋体" w:hint="eastAsia"/>
          <w:kern w:val="0"/>
          <w:sz w:val="28"/>
          <w:szCs w:val="28"/>
        </w:rPr>
        <w:t>得国家承认的学士学位满6年（从获得学士学位到博士生入学之日），达到与硕士学位同等学力</w:t>
      </w:r>
      <w:r>
        <w:rPr>
          <w:rFonts w:ascii="仿宋" w:eastAsia="仿宋" w:hAnsi="仿宋" w:cs="宋体" w:hint="eastAsia"/>
          <w:kern w:val="0"/>
          <w:sz w:val="28"/>
          <w:szCs w:val="28"/>
        </w:rPr>
        <w:t>。</w:t>
      </w:r>
      <w:r w:rsidR="00AE6F2F" w:rsidRPr="005876BA">
        <w:rPr>
          <w:rFonts w:ascii="仿宋" w:eastAsia="仿宋" w:hAnsi="仿宋" w:cs="宋体" w:hint="eastAsia"/>
          <w:kern w:val="0"/>
          <w:sz w:val="28"/>
          <w:szCs w:val="28"/>
        </w:rPr>
        <w:t>获得</w:t>
      </w:r>
      <w:r w:rsidR="00AE6F2F">
        <w:rPr>
          <w:rFonts w:ascii="仿宋" w:eastAsia="仿宋" w:hAnsi="仿宋" w:cs="宋体" w:hint="eastAsia"/>
          <w:kern w:val="0"/>
          <w:sz w:val="28"/>
          <w:szCs w:val="28"/>
        </w:rPr>
        <w:t>本科毕业证但未获得学士学位证者不予认可</w:t>
      </w:r>
      <w:r>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②国家承认学历的硕士研究生结业生（报名时已取得</w:t>
      </w:r>
      <w:r w:rsidR="000D2556">
        <w:rPr>
          <w:rFonts w:ascii="仿宋" w:eastAsia="仿宋" w:hAnsi="仿宋" w:cs="宋体" w:hint="eastAsia"/>
          <w:kern w:val="0"/>
          <w:sz w:val="28"/>
          <w:szCs w:val="28"/>
        </w:rPr>
        <w:t>硕士</w:t>
      </w:r>
      <w:r w:rsidRPr="00246BEE">
        <w:rPr>
          <w:rFonts w:ascii="仿宋" w:eastAsia="仿宋" w:hAnsi="仿宋" w:cs="宋体" w:hint="eastAsia"/>
          <w:kern w:val="0"/>
          <w:sz w:val="28"/>
          <w:szCs w:val="28"/>
        </w:rPr>
        <w:t>结业证书</w:t>
      </w:r>
      <w:r w:rsidR="000D2556">
        <w:rPr>
          <w:rFonts w:ascii="仿宋" w:eastAsia="仿宋" w:hAnsi="仿宋" w:cs="宋体" w:hint="eastAsia"/>
          <w:kern w:val="0"/>
          <w:sz w:val="28"/>
          <w:szCs w:val="28"/>
        </w:rPr>
        <w:t>且必须已获得学士学位</w:t>
      </w:r>
      <w:r w:rsidRPr="00246BEE">
        <w:rPr>
          <w:rFonts w:ascii="仿宋" w:eastAsia="仿宋" w:hAnsi="仿宋" w:cs="宋体" w:hint="eastAsia"/>
          <w:kern w:val="0"/>
          <w:sz w:val="28"/>
          <w:szCs w:val="28"/>
        </w:rPr>
        <w:t>）</w:t>
      </w:r>
      <w:r w:rsidR="006D78DA">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③报名时已取得国家承认学历的硕士研究生毕业证书，但尚未取得硕士学位的人员。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4．身体健康状况符合</w:t>
      </w:r>
      <w:r w:rsidR="00CF0579">
        <w:rPr>
          <w:rFonts w:ascii="仿宋" w:eastAsia="仿宋" w:hAnsi="仿宋" w:cs="宋体" w:hint="eastAsia"/>
          <w:kern w:val="0"/>
          <w:sz w:val="28"/>
          <w:szCs w:val="28"/>
        </w:rPr>
        <w:t>各培养单位</w:t>
      </w:r>
      <w:r w:rsidRPr="00246BEE">
        <w:rPr>
          <w:rFonts w:ascii="仿宋" w:eastAsia="仿宋" w:hAnsi="仿宋" w:cs="宋体" w:hint="eastAsia"/>
          <w:kern w:val="0"/>
          <w:sz w:val="28"/>
          <w:szCs w:val="28"/>
        </w:rPr>
        <w:t>规定的体检要求。</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5．有至少两名所报考学科专业领域内的教授（或相当专业技术职称的专家）的书面推荐意见。</w:t>
      </w:r>
    </w:p>
    <w:p w:rsidR="00EC55F7" w:rsidRPr="00246BEE" w:rsidRDefault="00EC55F7"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6．境外留学人员应获得硕士学位，并经教育部留学服务中心进行硕士学位认证</w:t>
      </w:r>
      <w:r w:rsidR="00BB35EB" w:rsidRPr="00246BEE">
        <w:rPr>
          <w:rFonts w:ascii="仿宋" w:eastAsia="仿宋" w:hAnsi="仿宋" w:cs="宋体" w:hint="eastAsia"/>
          <w:kern w:val="0"/>
          <w:sz w:val="28"/>
          <w:szCs w:val="28"/>
        </w:rPr>
        <w:t>后方可</w:t>
      </w:r>
      <w:r w:rsidR="00691B9B" w:rsidRPr="00246BEE">
        <w:rPr>
          <w:rFonts w:ascii="仿宋" w:eastAsia="仿宋" w:hAnsi="仿宋" w:cs="宋体" w:hint="eastAsia"/>
          <w:kern w:val="0"/>
          <w:sz w:val="28"/>
          <w:szCs w:val="28"/>
        </w:rPr>
        <w:t>报名</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（二）同等学力人员报考，除符合上述有关要求外，还应</w:t>
      </w:r>
      <w:r w:rsidR="0096157B">
        <w:rPr>
          <w:rFonts w:ascii="仿宋" w:eastAsia="仿宋" w:hAnsi="仿宋" w:cs="宋体" w:hint="eastAsia"/>
          <w:kern w:val="0"/>
          <w:sz w:val="28"/>
          <w:szCs w:val="28"/>
        </w:rPr>
        <w:t>同时</w:t>
      </w:r>
      <w:r w:rsidRPr="00246BEE">
        <w:rPr>
          <w:rFonts w:ascii="仿宋" w:eastAsia="仿宋" w:hAnsi="仿宋" w:cs="宋体" w:hint="eastAsia"/>
          <w:kern w:val="0"/>
          <w:sz w:val="28"/>
          <w:szCs w:val="28"/>
        </w:rPr>
        <w:t>具备下列条件：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1．已取得报考专业6门</w:t>
      </w:r>
      <w:r w:rsidR="00672B15">
        <w:rPr>
          <w:rFonts w:ascii="仿宋" w:eastAsia="仿宋" w:hAnsi="仿宋" w:cs="宋体" w:hint="eastAsia"/>
          <w:kern w:val="0"/>
          <w:sz w:val="28"/>
          <w:szCs w:val="28"/>
        </w:rPr>
        <w:t>及</w:t>
      </w:r>
      <w:r w:rsidRPr="00246BEE">
        <w:rPr>
          <w:rFonts w:ascii="仿宋" w:eastAsia="仿宋" w:hAnsi="仿宋" w:cs="宋体" w:hint="eastAsia"/>
          <w:kern w:val="0"/>
          <w:sz w:val="28"/>
          <w:szCs w:val="28"/>
        </w:rPr>
        <w:t>以上硕士研究生主干课程的合格成绩（由教务部门出具成绩证明或成绩通知单）。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2．已在公开出版的核心学术期刊发表过本专业或相近专业的学术论文2篇(第一作者)；或获得过与报考专业相关的省部级以上科研成果奖（为主要完成人）；或主持过省部级以上科研课题。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w:t>
      </w:r>
      <w:r w:rsidR="00F52753" w:rsidRPr="00246BEE">
        <w:rPr>
          <w:rFonts w:ascii="仿宋" w:eastAsia="仿宋" w:hAnsi="仿宋" w:cs="宋体" w:hint="eastAsia"/>
          <w:kern w:val="0"/>
          <w:sz w:val="28"/>
          <w:szCs w:val="28"/>
        </w:rPr>
        <w:t>符合</w:t>
      </w:r>
      <w:r w:rsidRPr="00246BEE">
        <w:rPr>
          <w:rFonts w:ascii="仿宋" w:eastAsia="仿宋" w:hAnsi="仿宋" w:cs="宋体" w:hint="eastAsia"/>
          <w:kern w:val="0"/>
          <w:sz w:val="28"/>
          <w:szCs w:val="28"/>
        </w:rPr>
        <w:t>所报考的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规定的其它条件。</w:t>
      </w:r>
    </w:p>
    <w:p w:rsidR="00B869D4"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（三）</w:t>
      </w:r>
      <w:r w:rsidR="00A54365" w:rsidRPr="00246BEE">
        <w:rPr>
          <w:rFonts w:ascii="仿宋" w:eastAsia="仿宋" w:hAnsi="仿宋" w:cs="宋体" w:hint="eastAsia"/>
          <w:kern w:val="0"/>
          <w:sz w:val="28"/>
          <w:szCs w:val="28"/>
        </w:rPr>
        <w:t>应届硕士毕业</w:t>
      </w:r>
      <w:r w:rsidR="00030463" w:rsidRPr="00246BEE">
        <w:rPr>
          <w:rFonts w:ascii="仿宋" w:eastAsia="仿宋" w:hAnsi="仿宋" w:cs="宋体" w:hint="eastAsia"/>
          <w:kern w:val="0"/>
          <w:sz w:val="28"/>
          <w:szCs w:val="28"/>
        </w:rPr>
        <w:t>生，最迟须在博士入学</w:t>
      </w:r>
      <w:r w:rsidR="00B869D4">
        <w:rPr>
          <w:rFonts w:ascii="仿宋" w:eastAsia="仿宋" w:hAnsi="仿宋" w:cs="宋体" w:hint="eastAsia"/>
          <w:kern w:val="0"/>
          <w:sz w:val="28"/>
          <w:szCs w:val="28"/>
        </w:rPr>
        <w:t>报到时间</w:t>
      </w:r>
      <w:r w:rsidR="00030463" w:rsidRPr="00246BEE">
        <w:rPr>
          <w:rFonts w:ascii="仿宋" w:eastAsia="仿宋" w:hAnsi="仿宋" w:cs="宋体" w:hint="eastAsia"/>
          <w:kern w:val="0"/>
          <w:sz w:val="28"/>
          <w:szCs w:val="28"/>
        </w:rPr>
        <w:t>前取得硕士学位。</w:t>
      </w:r>
    </w:p>
    <w:p w:rsidR="00C8179F" w:rsidRDefault="00B869D4"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通过全国统招统考录取的</w:t>
      </w:r>
      <w:r w:rsidRPr="00B869D4">
        <w:rPr>
          <w:rFonts w:ascii="仿宋" w:eastAsia="仿宋" w:hAnsi="仿宋" w:cs="宋体"/>
          <w:kern w:val="0"/>
          <w:sz w:val="28"/>
          <w:szCs w:val="28"/>
        </w:rPr>
        <w:t>双证</w:t>
      </w:r>
      <w:r w:rsidR="00C8179F" w:rsidRPr="00B869D4">
        <w:rPr>
          <w:rFonts w:ascii="仿宋" w:eastAsia="仿宋" w:hAnsi="仿宋" w:cs="宋体" w:hint="eastAsia"/>
          <w:kern w:val="0"/>
          <w:sz w:val="28"/>
          <w:szCs w:val="28"/>
        </w:rPr>
        <w:t>非</w:t>
      </w:r>
      <w:r w:rsidR="00C8179F" w:rsidRPr="00B869D4">
        <w:rPr>
          <w:rFonts w:ascii="仿宋" w:eastAsia="仿宋" w:hAnsi="仿宋" w:cs="宋体"/>
          <w:kern w:val="0"/>
          <w:sz w:val="28"/>
          <w:szCs w:val="28"/>
        </w:rPr>
        <w:t>全日制硕士研究生</w:t>
      </w:r>
      <w:r w:rsidRPr="00B869D4">
        <w:rPr>
          <w:rFonts w:ascii="仿宋" w:eastAsia="仿宋" w:hAnsi="仿宋" w:cs="宋体"/>
          <w:kern w:val="0"/>
          <w:sz w:val="28"/>
          <w:szCs w:val="28"/>
        </w:rPr>
        <w:t>可按应届毕业生以普通招考方式正常报名参加我校的博士研究生入学考试</w:t>
      </w:r>
      <w:r>
        <w:rPr>
          <w:rFonts w:ascii="仿宋" w:eastAsia="仿宋" w:hAnsi="仿宋" w:cs="宋体" w:hint="eastAsia"/>
          <w:kern w:val="0"/>
          <w:sz w:val="28"/>
          <w:szCs w:val="28"/>
        </w:rPr>
        <w:t>，但最迟须</w:t>
      </w:r>
      <w:r w:rsidRPr="00246BEE">
        <w:rPr>
          <w:rFonts w:ascii="仿宋" w:eastAsia="仿宋" w:hAnsi="仿宋" w:cs="宋体" w:hint="eastAsia"/>
          <w:kern w:val="0"/>
          <w:sz w:val="28"/>
          <w:szCs w:val="28"/>
        </w:rPr>
        <w:t>在博士入学</w:t>
      </w:r>
      <w:r>
        <w:rPr>
          <w:rFonts w:ascii="仿宋" w:eastAsia="仿宋" w:hAnsi="仿宋" w:cs="宋体" w:hint="eastAsia"/>
          <w:kern w:val="0"/>
          <w:sz w:val="28"/>
          <w:szCs w:val="28"/>
        </w:rPr>
        <w:t>报到时间</w:t>
      </w:r>
      <w:r w:rsidRPr="00246BEE">
        <w:rPr>
          <w:rFonts w:ascii="仿宋" w:eastAsia="仿宋" w:hAnsi="仿宋" w:cs="宋体" w:hint="eastAsia"/>
          <w:kern w:val="0"/>
          <w:sz w:val="28"/>
          <w:szCs w:val="28"/>
        </w:rPr>
        <w:t>前取得硕士学位</w:t>
      </w:r>
      <w:r w:rsidR="00C8179F">
        <w:rPr>
          <w:rFonts w:ascii="仿宋" w:eastAsia="仿宋" w:hAnsi="仿宋" w:cs="宋体" w:hint="eastAsia"/>
          <w:kern w:val="0"/>
          <w:sz w:val="28"/>
          <w:szCs w:val="28"/>
        </w:rPr>
        <w:t>。</w:t>
      </w:r>
    </w:p>
    <w:p w:rsidR="00B869D4" w:rsidRPr="00B869D4" w:rsidRDefault="00C8179F" w:rsidP="00ED4605">
      <w:pPr>
        <w:widowControl/>
        <w:spacing w:line="440" w:lineRule="exact"/>
        <w:ind w:firstLineChars="200" w:firstLine="560"/>
        <w:jc w:val="left"/>
        <w:rPr>
          <w:rFonts w:ascii="仿宋" w:eastAsia="仿宋" w:hAnsi="仿宋" w:cs="宋体"/>
          <w:kern w:val="0"/>
          <w:sz w:val="28"/>
          <w:szCs w:val="28"/>
        </w:rPr>
      </w:pPr>
      <w:r w:rsidRPr="00B869D4">
        <w:rPr>
          <w:rFonts w:ascii="仿宋" w:eastAsia="仿宋" w:hAnsi="仿宋" w:cs="宋体"/>
          <w:kern w:val="0"/>
          <w:sz w:val="28"/>
          <w:szCs w:val="28"/>
        </w:rPr>
        <w:t>单证</w:t>
      </w:r>
      <w:r>
        <w:rPr>
          <w:rFonts w:ascii="仿宋" w:eastAsia="仿宋" w:hAnsi="仿宋" w:cs="宋体" w:hint="eastAsia"/>
          <w:kern w:val="0"/>
          <w:sz w:val="28"/>
          <w:szCs w:val="28"/>
        </w:rPr>
        <w:t>非全日制</w:t>
      </w:r>
      <w:r w:rsidR="00B86300">
        <w:rPr>
          <w:rFonts w:ascii="仿宋" w:eastAsia="仿宋" w:hAnsi="仿宋" w:cs="宋体" w:hint="eastAsia"/>
          <w:kern w:val="0"/>
          <w:sz w:val="28"/>
          <w:szCs w:val="28"/>
        </w:rPr>
        <w:t>硕士研究生</w:t>
      </w:r>
      <w:r w:rsidR="00B869D4" w:rsidRPr="00B869D4">
        <w:rPr>
          <w:rFonts w:ascii="仿宋" w:eastAsia="仿宋" w:hAnsi="仿宋" w:cs="宋体"/>
          <w:kern w:val="0"/>
          <w:sz w:val="28"/>
          <w:szCs w:val="28"/>
        </w:rPr>
        <w:t>须获得硕士学位证书后方可正常报名并参加我校的博士研究生入学考试。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6A52EF" w:rsidRPr="00246BEE">
        <w:rPr>
          <w:rFonts w:ascii="仿宋" w:eastAsia="仿宋" w:hAnsi="仿宋" w:cs="宋体" w:hint="eastAsia"/>
          <w:kern w:val="0"/>
          <w:sz w:val="28"/>
          <w:szCs w:val="28"/>
        </w:rPr>
        <w:t>四</w:t>
      </w:r>
      <w:r w:rsidRPr="00246BEE">
        <w:rPr>
          <w:rFonts w:ascii="仿宋" w:eastAsia="仿宋" w:hAnsi="仿宋" w:cs="宋体" w:hint="eastAsia"/>
          <w:kern w:val="0"/>
          <w:sz w:val="28"/>
          <w:szCs w:val="28"/>
        </w:rPr>
        <w:t>）我校</w:t>
      </w:r>
      <w:r w:rsidR="00A54365" w:rsidRPr="00246BEE">
        <w:rPr>
          <w:rFonts w:ascii="仿宋" w:eastAsia="仿宋" w:hAnsi="仿宋" w:cs="宋体" w:hint="eastAsia"/>
          <w:kern w:val="0"/>
          <w:sz w:val="28"/>
          <w:szCs w:val="28"/>
        </w:rPr>
        <w:t>各</w:t>
      </w:r>
      <w:r w:rsidR="006B406E">
        <w:rPr>
          <w:rFonts w:ascii="仿宋" w:eastAsia="仿宋" w:hAnsi="仿宋" w:cs="宋体" w:hint="eastAsia"/>
          <w:kern w:val="0"/>
          <w:sz w:val="28"/>
          <w:szCs w:val="28"/>
        </w:rPr>
        <w:t>培养</w:t>
      </w:r>
      <w:r w:rsidR="006B406E">
        <w:rPr>
          <w:rFonts w:ascii="仿宋" w:eastAsia="仿宋" w:hAnsi="仿宋" w:cs="宋体"/>
          <w:kern w:val="0"/>
          <w:sz w:val="28"/>
          <w:szCs w:val="28"/>
        </w:rPr>
        <w:t>单位</w:t>
      </w:r>
      <w:r w:rsidR="00A54365" w:rsidRPr="00246BEE">
        <w:rPr>
          <w:rFonts w:ascii="仿宋" w:eastAsia="仿宋" w:hAnsi="仿宋" w:cs="宋体" w:hint="eastAsia"/>
          <w:kern w:val="0"/>
          <w:sz w:val="28"/>
          <w:szCs w:val="28"/>
        </w:rPr>
        <w:t>均</w:t>
      </w:r>
      <w:r w:rsidRPr="00246BEE">
        <w:rPr>
          <w:rFonts w:ascii="仿宋" w:eastAsia="仿宋" w:hAnsi="仿宋" w:cs="宋体" w:hint="eastAsia"/>
          <w:kern w:val="0"/>
          <w:sz w:val="28"/>
          <w:szCs w:val="28"/>
        </w:rPr>
        <w:t>可招收“少数民族高层次骨干人才计划”博士研究生。该专项计划</w:t>
      </w:r>
      <w:r w:rsidR="00DD6D52" w:rsidRPr="00DD6D52">
        <w:rPr>
          <w:rFonts w:ascii="仿宋" w:eastAsia="仿宋" w:hAnsi="仿宋" w:cs="宋体" w:hint="eastAsia"/>
          <w:kern w:val="0"/>
          <w:sz w:val="28"/>
          <w:szCs w:val="28"/>
        </w:rPr>
        <w:t>坚持“定向招生、定向培养、定向就业”原则和“自愿报考、统一考试、单独划线、择优录取”的招生原则。</w:t>
      </w:r>
      <w:r w:rsidRPr="00246BEE">
        <w:rPr>
          <w:rFonts w:ascii="仿宋" w:eastAsia="仿宋" w:hAnsi="仿宋" w:cs="宋体" w:hint="eastAsia"/>
          <w:kern w:val="0"/>
          <w:sz w:val="28"/>
          <w:szCs w:val="28"/>
        </w:rPr>
        <w:t>主要面向少</w:t>
      </w:r>
      <w:r w:rsidRPr="00246BEE">
        <w:rPr>
          <w:rFonts w:ascii="仿宋" w:eastAsia="仿宋" w:hAnsi="仿宋" w:cs="宋体" w:hint="eastAsia"/>
          <w:kern w:val="0"/>
          <w:sz w:val="28"/>
          <w:szCs w:val="28"/>
        </w:rPr>
        <w:lastRenderedPageBreak/>
        <w:t>数民族考生。报考该专项计划的考生，除了需具备上述第（一）款中各项条件外，还须符合下列条件：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1．拥护社会主义制度，维护国家统一和民族团结，立志为西部大开发和民族地区发展服务。</w:t>
      </w:r>
    </w:p>
    <w:p w:rsidR="00DD6D52" w:rsidRDefault="001E211D" w:rsidP="00DD6D52">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w:t>
      </w:r>
      <w:r w:rsidR="00DD6D52" w:rsidRPr="00DD6D52">
        <w:rPr>
          <w:rFonts w:ascii="仿宋" w:eastAsia="仿宋" w:hAnsi="仿宋" w:cs="宋体" w:hint="eastAsia"/>
          <w:kern w:val="0"/>
          <w:sz w:val="28"/>
          <w:szCs w:val="28"/>
        </w:rPr>
        <w:t>生源地在内蒙古、广西、西藏、青海、宁夏、新疆（含兵团）的少数民族考生，以及在上述地区工作满3年以上</w:t>
      </w:r>
      <w:r w:rsidR="0013426B">
        <w:rPr>
          <w:rFonts w:ascii="仿宋" w:eastAsia="仿宋" w:hAnsi="仿宋" w:cs="宋体" w:hint="eastAsia"/>
          <w:kern w:val="0"/>
          <w:sz w:val="28"/>
          <w:szCs w:val="28"/>
        </w:rPr>
        <w:t>且</w:t>
      </w:r>
      <w:r w:rsidR="00DD6D52" w:rsidRPr="00DD6D52">
        <w:rPr>
          <w:rFonts w:ascii="仿宋" w:eastAsia="仿宋" w:hAnsi="仿宋" w:cs="宋体" w:hint="eastAsia"/>
          <w:kern w:val="0"/>
          <w:sz w:val="28"/>
          <w:szCs w:val="28"/>
        </w:rPr>
        <w:t>报名时仍在当地工作的汉族考生。</w:t>
      </w:r>
    </w:p>
    <w:p w:rsidR="008F524E" w:rsidRPr="00DD6D52" w:rsidRDefault="00DD6D52" w:rsidP="00DD6D52">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 xml:space="preserve">3. </w:t>
      </w:r>
      <w:r w:rsidRPr="00DD6D52">
        <w:rPr>
          <w:rFonts w:ascii="仿宋" w:eastAsia="仿宋" w:hAnsi="仿宋" w:cs="宋体" w:hint="eastAsia"/>
          <w:kern w:val="0"/>
          <w:sz w:val="28"/>
          <w:szCs w:val="28"/>
        </w:rPr>
        <w:t>生源地在海南、重庆、四川、贵州、云南、陕西、甘肃的少数民族考生，以及河北、辽宁、吉林、黑龙江、湖北、湖南（含张家界市享受西部政策的一县两区）等6个省的民族自治地方和边境县（市）的少数民族考生</w:t>
      </w:r>
      <w:r w:rsidR="0013426B">
        <w:rPr>
          <w:rFonts w:ascii="仿宋" w:eastAsia="仿宋" w:hAnsi="仿宋" w:cs="宋体" w:hint="eastAsia"/>
          <w:kern w:val="0"/>
          <w:sz w:val="28"/>
          <w:szCs w:val="28"/>
        </w:rPr>
        <w:t>，</w:t>
      </w:r>
      <w:r w:rsidRPr="00DD6D52">
        <w:rPr>
          <w:rFonts w:ascii="仿宋" w:eastAsia="仿宋" w:hAnsi="仿宋" w:cs="宋体" w:hint="eastAsia"/>
          <w:kern w:val="0"/>
          <w:sz w:val="28"/>
          <w:szCs w:val="28"/>
        </w:rPr>
        <w:t>以及在上述地区国务院公布的民族自治地方工作满3年以上且报名时仍在民族自治地方工作的汉族考生。</w:t>
      </w:r>
    </w:p>
    <w:p w:rsidR="00DD6D52" w:rsidRPr="00246BEE" w:rsidRDefault="00DD6D52" w:rsidP="005876BA">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4.</w:t>
      </w:r>
      <w:r w:rsidRPr="00DD6D52">
        <w:rPr>
          <w:rFonts w:ascii="仿宋" w:eastAsia="仿宋" w:hAnsi="仿宋" w:cs="宋体" w:hint="eastAsia"/>
          <w:kern w:val="0"/>
          <w:sz w:val="28"/>
          <w:szCs w:val="28"/>
        </w:rPr>
        <w:t>在内地西藏班、新疆班承担教学和管理任务的教职工，在西藏工作满5</w:t>
      </w:r>
      <w:r>
        <w:rPr>
          <w:rFonts w:ascii="仿宋" w:eastAsia="仿宋" w:hAnsi="仿宋" w:cs="宋体" w:hint="eastAsia"/>
          <w:kern w:val="0"/>
          <w:sz w:val="28"/>
          <w:szCs w:val="28"/>
        </w:rPr>
        <w:t>年以上的“非西藏生源定向西藏就业计划”毕业生。</w:t>
      </w:r>
    </w:p>
    <w:p w:rsidR="001E211D" w:rsidRPr="00246BEE" w:rsidRDefault="006E0D0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5</w:t>
      </w:r>
      <w:r w:rsidR="001E211D" w:rsidRPr="00246BEE">
        <w:rPr>
          <w:rFonts w:ascii="仿宋" w:eastAsia="仿宋" w:hAnsi="仿宋" w:cs="宋体" w:hint="eastAsia"/>
          <w:kern w:val="0"/>
          <w:sz w:val="28"/>
          <w:szCs w:val="28"/>
        </w:rPr>
        <w:t>．经所在省、自治区、直辖市</w:t>
      </w:r>
      <w:r w:rsidR="00110E62" w:rsidRPr="00110E62">
        <w:rPr>
          <w:rFonts w:ascii="仿宋" w:eastAsia="仿宋" w:hAnsi="仿宋" w:cs="宋体" w:hint="eastAsia"/>
          <w:kern w:val="0"/>
          <w:sz w:val="28"/>
          <w:szCs w:val="28"/>
        </w:rPr>
        <w:t>教育厅（教委）民教处（高教处）</w:t>
      </w:r>
      <w:r w:rsidR="001E211D" w:rsidRPr="00246BEE">
        <w:rPr>
          <w:rFonts w:ascii="仿宋" w:eastAsia="仿宋" w:hAnsi="仿宋" w:cs="宋体" w:hint="eastAsia"/>
          <w:kern w:val="0"/>
          <w:sz w:val="28"/>
          <w:szCs w:val="28"/>
        </w:rPr>
        <w:t>审核同意报考。</w:t>
      </w:r>
    </w:p>
    <w:p w:rsidR="001E211D" w:rsidRDefault="006E0D0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6</w:t>
      </w:r>
      <w:r w:rsidR="001E211D" w:rsidRPr="00246BEE">
        <w:rPr>
          <w:rFonts w:ascii="仿宋" w:eastAsia="仿宋" w:hAnsi="仿宋" w:cs="宋体" w:hint="eastAsia"/>
          <w:kern w:val="0"/>
          <w:sz w:val="28"/>
          <w:szCs w:val="28"/>
        </w:rPr>
        <w:t>．保证毕业后按定向协议到定向单位或地区就业。</w:t>
      </w:r>
      <w:r w:rsidR="00DD6D52" w:rsidRPr="00DD6D52">
        <w:rPr>
          <w:rFonts w:ascii="仿宋" w:eastAsia="仿宋" w:hAnsi="仿宋" w:cs="宋体" w:hint="eastAsia"/>
          <w:kern w:val="0"/>
          <w:sz w:val="28"/>
          <w:szCs w:val="28"/>
        </w:rPr>
        <w:t>其中，在职考生派遣回原工作单位；毕业离校时仍未就业的非在职考生派遣回定向省份毕业生就业工作主管部门。</w:t>
      </w:r>
    </w:p>
    <w:p w:rsidR="001E7E53" w:rsidRPr="00246BEE" w:rsidRDefault="006E0D03"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7</w:t>
      </w:r>
      <w:r w:rsidR="001E7E53" w:rsidRPr="00246BEE">
        <w:rPr>
          <w:rFonts w:ascii="仿宋" w:eastAsia="仿宋" w:hAnsi="仿宋" w:cs="宋体" w:hint="eastAsia"/>
          <w:kern w:val="0"/>
          <w:sz w:val="28"/>
          <w:szCs w:val="28"/>
        </w:rPr>
        <w:t>．</w:t>
      </w:r>
      <w:r w:rsidR="00466EFF">
        <w:rPr>
          <w:rFonts w:ascii="仿宋" w:eastAsia="仿宋" w:hAnsi="仿宋" w:cs="宋体" w:hint="eastAsia"/>
          <w:kern w:val="0"/>
          <w:sz w:val="28"/>
          <w:szCs w:val="28"/>
        </w:rPr>
        <w:t>我校</w:t>
      </w:r>
      <w:r w:rsidR="001E7E53" w:rsidRPr="005145BA">
        <w:rPr>
          <w:rFonts w:ascii="仿宋" w:eastAsia="仿宋" w:hAnsi="仿宋" w:cs="Helvetica" w:hint="eastAsia"/>
          <w:color w:val="333333"/>
          <w:kern w:val="0"/>
          <w:sz w:val="28"/>
          <w:szCs w:val="28"/>
        </w:rPr>
        <w:t>少数民族高层次骨干人才计划硕士研究生不得以硕博连读方式攻读博士学位研究生（含普通博士计划和少数民族高层次骨干人才计划），</w:t>
      </w:r>
      <w:r w:rsidR="005D7029" w:rsidRPr="005D7029">
        <w:rPr>
          <w:rFonts w:ascii="仿宋" w:eastAsia="仿宋" w:hAnsi="仿宋" w:cs="Helvetica" w:hint="eastAsia"/>
          <w:color w:val="333333"/>
          <w:kern w:val="0"/>
          <w:sz w:val="28"/>
          <w:szCs w:val="28"/>
        </w:rPr>
        <w:t>不得以硕士应届生身份报考我校普通招考博士研究生，</w:t>
      </w:r>
      <w:r w:rsidR="001E7E53" w:rsidRPr="005145BA">
        <w:rPr>
          <w:rFonts w:ascii="仿宋" w:eastAsia="仿宋" w:hAnsi="仿宋" w:cs="Helvetica" w:hint="eastAsia"/>
          <w:color w:val="333333"/>
          <w:kern w:val="0"/>
          <w:sz w:val="28"/>
          <w:szCs w:val="28"/>
        </w:rPr>
        <w:t>但在征得定向单位所在省市教育主管部门书面同意后</w:t>
      </w:r>
      <w:r w:rsidR="0013426B">
        <w:rPr>
          <w:rFonts w:ascii="仿宋" w:eastAsia="仿宋" w:hAnsi="仿宋" w:cs="Helvetica" w:hint="eastAsia"/>
          <w:color w:val="333333"/>
          <w:kern w:val="0"/>
          <w:sz w:val="28"/>
          <w:szCs w:val="28"/>
        </w:rPr>
        <w:t>（在职考生还须征得工作单位书面同意）</w:t>
      </w:r>
      <w:r w:rsidR="001E7E53" w:rsidRPr="005145BA">
        <w:rPr>
          <w:rFonts w:ascii="仿宋" w:eastAsia="仿宋" w:hAnsi="仿宋" w:cs="Helvetica" w:hint="eastAsia"/>
          <w:color w:val="333333"/>
          <w:kern w:val="0"/>
          <w:sz w:val="28"/>
          <w:szCs w:val="28"/>
        </w:rPr>
        <w:t>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D829AD" w:rsidRPr="00246BEE" w:rsidRDefault="00D829AD" w:rsidP="00D829AD">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Pr>
          <w:rFonts w:ascii="仿宋" w:eastAsia="仿宋" w:hAnsi="仿宋" w:cs="宋体" w:hint="eastAsia"/>
          <w:kern w:val="0"/>
          <w:sz w:val="28"/>
          <w:szCs w:val="28"/>
        </w:rPr>
        <w:t>五</w:t>
      </w:r>
      <w:r w:rsidRPr="00246BEE">
        <w:rPr>
          <w:rFonts w:ascii="仿宋" w:eastAsia="仿宋" w:hAnsi="仿宋" w:cs="宋体" w:hint="eastAsia"/>
          <w:kern w:val="0"/>
          <w:sz w:val="28"/>
          <w:szCs w:val="28"/>
        </w:rPr>
        <w:t>）在高校取得推荐免试资格的优秀应届本科毕业生，可以按直接攻博方式录取为博士研究生（简称为直博生），具体录取条件由各相关</w:t>
      </w:r>
      <w:r w:rsidR="006B406E">
        <w:rPr>
          <w:rFonts w:ascii="仿宋" w:eastAsia="仿宋" w:hAnsi="仿宋" w:cs="宋体" w:hint="eastAsia"/>
          <w:kern w:val="0"/>
          <w:sz w:val="28"/>
          <w:szCs w:val="28"/>
        </w:rPr>
        <w:t>培养</w:t>
      </w:r>
      <w:r w:rsidR="006B406E">
        <w:rPr>
          <w:rFonts w:ascii="仿宋" w:eastAsia="仿宋" w:hAnsi="仿宋" w:cs="宋体"/>
          <w:kern w:val="0"/>
          <w:sz w:val="28"/>
          <w:szCs w:val="28"/>
        </w:rPr>
        <w:t>单位</w:t>
      </w:r>
      <w:r w:rsidRPr="00246BEE">
        <w:rPr>
          <w:rFonts w:ascii="仿宋" w:eastAsia="仿宋" w:hAnsi="仿宋" w:cs="宋体" w:hint="eastAsia"/>
          <w:kern w:val="0"/>
          <w:sz w:val="28"/>
          <w:szCs w:val="28"/>
        </w:rPr>
        <w:t>确定。已被确定</w:t>
      </w:r>
      <w:r>
        <w:rPr>
          <w:rFonts w:ascii="仿宋" w:eastAsia="仿宋" w:hAnsi="仿宋" w:cs="宋体" w:hint="eastAsia"/>
          <w:kern w:val="0"/>
          <w:sz w:val="28"/>
          <w:szCs w:val="28"/>
        </w:rPr>
        <w:t>接收</w:t>
      </w:r>
      <w:r w:rsidRPr="00246BEE">
        <w:rPr>
          <w:rFonts w:ascii="仿宋" w:eastAsia="仿宋" w:hAnsi="仿宋" w:cs="宋体" w:hint="eastAsia"/>
          <w:kern w:val="0"/>
          <w:sz w:val="28"/>
          <w:szCs w:val="28"/>
        </w:rPr>
        <w:t>的直博生，必须参加全国推荐免试研究生网上报名</w:t>
      </w:r>
      <w:r>
        <w:rPr>
          <w:rFonts w:ascii="仿宋" w:eastAsia="仿宋" w:hAnsi="仿宋" w:cs="宋体" w:hint="eastAsia"/>
          <w:kern w:val="0"/>
          <w:sz w:val="28"/>
          <w:szCs w:val="28"/>
        </w:rPr>
        <w:t>，</w:t>
      </w:r>
      <w:r>
        <w:rPr>
          <w:rFonts w:ascii="仿宋" w:eastAsia="仿宋" w:hAnsi="仿宋" w:cs="宋体"/>
          <w:kern w:val="0"/>
          <w:sz w:val="28"/>
          <w:szCs w:val="28"/>
        </w:rPr>
        <w:t>无</w:t>
      </w:r>
      <w:r>
        <w:rPr>
          <w:rFonts w:ascii="仿宋" w:eastAsia="仿宋" w:hAnsi="仿宋" w:cs="宋体" w:hint="eastAsia"/>
          <w:kern w:val="0"/>
          <w:sz w:val="28"/>
          <w:szCs w:val="28"/>
        </w:rPr>
        <w:t>需</w:t>
      </w:r>
      <w:r>
        <w:rPr>
          <w:rFonts w:ascii="仿宋" w:eastAsia="仿宋" w:hAnsi="仿宋" w:cs="宋体"/>
          <w:kern w:val="0"/>
          <w:sz w:val="28"/>
          <w:szCs w:val="28"/>
        </w:rPr>
        <w:t>参加中国科学院大学的博士</w:t>
      </w:r>
      <w:r>
        <w:rPr>
          <w:rFonts w:ascii="仿宋" w:eastAsia="仿宋" w:hAnsi="仿宋" w:cs="宋体" w:hint="eastAsia"/>
          <w:kern w:val="0"/>
          <w:sz w:val="28"/>
          <w:szCs w:val="28"/>
        </w:rPr>
        <w:t>招生</w:t>
      </w:r>
      <w:r>
        <w:rPr>
          <w:rFonts w:ascii="仿宋" w:eastAsia="仿宋" w:hAnsi="仿宋" w:cs="宋体"/>
          <w:kern w:val="0"/>
          <w:sz w:val="28"/>
          <w:szCs w:val="28"/>
        </w:rPr>
        <w:t>网报</w:t>
      </w:r>
      <w:r w:rsidRPr="00246BEE">
        <w:rPr>
          <w:rFonts w:ascii="仿宋" w:eastAsia="仿宋" w:hAnsi="仿宋" w:cs="宋体" w:hint="eastAsia"/>
          <w:kern w:val="0"/>
          <w:sz w:val="28"/>
          <w:szCs w:val="28"/>
        </w:rPr>
        <w:t>。</w:t>
      </w:r>
    </w:p>
    <w:p w:rsidR="00717843"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lastRenderedPageBreak/>
        <w:t>（</w:t>
      </w:r>
      <w:r w:rsidR="00D829AD">
        <w:rPr>
          <w:rFonts w:ascii="仿宋" w:eastAsia="仿宋" w:hAnsi="仿宋" w:cs="宋体" w:hint="eastAsia"/>
          <w:kern w:val="0"/>
          <w:sz w:val="28"/>
          <w:szCs w:val="28"/>
        </w:rPr>
        <w:t>六</w:t>
      </w: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本校</w:t>
      </w:r>
      <w:r w:rsidR="0068190E">
        <w:rPr>
          <w:rFonts w:ascii="仿宋" w:eastAsia="仿宋" w:hAnsi="仿宋" w:cs="宋体" w:hint="eastAsia"/>
          <w:kern w:val="0"/>
          <w:sz w:val="28"/>
          <w:szCs w:val="28"/>
        </w:rPr>
        <w:t>全日制</w:t>
      </w:r>
      <w:r w:rsidR="0045462C">
        <w:rPr>
          <w:rFonts w:ascii="仿宋" w:eastAsia="仿宋" w:hAnsi="仿宋" w:cs="宋体" w:hint="eastAsia"/>
          <w:kern w:val="0"/>
          <w:sz w:val="28"/>
          <w:szCs w:val="28"/>
        </w:rPr>
        <w:t>优秀</w:t>
      </w:r>
      <w:r w:rsidRPr="00246BEE">
        <w:rPr>
          <w:rFonts w:ascii="仿宋" w:eastAsia="仿宋" w:hAnsi="仿宋" w:cs="宋体" w:hint="eastAsia"/>
          <w:kern w:val="0"/>
          <w:sz w:val="28"/>
          <w:szCs w:val="28"/>
        </w:rPr>
        <w:t>在学</w:t>
      </w:r>
      <w:r w:rsidR="0045462C">
        <w:rPr>
          <w:rFonts w:ascii="仿宋" w:eastAsia="仿宋" w:hAnsi="仿宋" w:cs="宋体" w:hint="eastAsia"/>
          <w:kern w:val="0"/>
          <w:sz w:val="28"/>
          <w:szCs w:val="28"/>
        </w:rPr>
        <w:t>硕士生报考</w:t>
      </w:r>
      <w:r w:rsidRPr="00246BEE">
        <w:rPr>
          <w:rFonts w:ascii="仿宋" w:eastAsia="仿宋" w:hAnsi="仿宋" w:cs="宋体" w:hint="eastAsia"/>
          <w:kern w:val="0"/>
          <w:sz w:val="28"/>
          <w:szCs w:val="28"/>
        </w:rPr>
        <w:t>硕博连读转博</w:t>
      </w:r>
      <w:r w:rsidR="0045462C">
        <w:rPr>
          <w:rFonts w:ascii="仿宋" w:eastAsia="仿宋" w:hAnsi="仿宋" w:cs="宋体" w:hint="eastAsia"/>
          <w:kern w:val="0"/>
          <w:sz w:val="28"/>
          <w:szCs w:val="28"/>
        </w:rPr>
        <w:t>的</w:t>
      </w:r>
      <w:r w:rsidRPr="00246BEE">
        <w:rPr>
          <w:rFonts w:ascii="仿宋" w:eastAsia="仿宋" w:hAnsi="仿宋" w:cs="宋体" w:hint="eastAsia"/>
          <w:kern w:val="0"/>
          <w:sz w:val="28"/>
          <w:szCs w:val="28"/>
        </w:rPr>
        <w:t>，按所在</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的具体要求报考</w:t>
      </w:r>
      <w:r w:rsidR="00D829AD">
        <w:rPr>
          <w:rFonts w:ascii="仿宋" w:eastAsia="仿宋" w:hAnsi="仿宋" w:cs="宋体" w:hint="eastAsia"/>
          <w:kern w:val="0"/>
          <w:sz w:val="28"/>
          <w:szCs w:val="28"/>
        </w:rPr>
        <w:t>；</w:t>
      </w:r>
      <w:r w:rsidR="00DC621B" w:rsidRPr="00764645">
        <w:rPr>
          <w:rFonts w:ascii="仿宋" w:eastAsia="仿宋" w:hAnsi="仿宋" w:cs="宋体" w:hint="eastAsia"/>
          <w:kern w:val="0"/>
          <w:sz w:val="28"/>
          <w:szCs w:val="28"/>
        </w:rPr>
        <w:t>非全日制在学硕士生不得以硕博连读转博的方式报考。</w:t>
      </w:r>
    </w:p>
    <w:p w:rsidR="00D829AD" w:rsidRPr="00764645" w:rsidRDefault="00D829AD" w:rsidP="00D829AD">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hint="eastAsia"/>
          <w:kern w:val="0"/>
          <w:sz w:val="28"/>
          <w:szCs w:val="28"/>
        </w:rPr>
        <w:t>（七）本科毕业于国科大且参加1+4拔尖创新人才培养试验计划的考生，按照签署的培养协议进行博士招生网上报名并参加相关培养单位的考核或考试。</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八</w:t>
      </w:r>
      <w:r w:rsidRPr="00246BEE">
        <w:rPr>
          <w:rFonts w:ascii="仿宋" w:eastAsia="仿宋" w:hAnsi="仿宋" w:cs="宋体" w:hint="eastAsia"/>
          <w:kern w:val="0"/>
          <w:sz w:val="28"/>
          <w:szCs w:val="28"/>
        </w:rPr>
        <w:t>）下列情况的考生报考时须征得定向培养单位的</w:t>
      </w:r>
      <w:r w:rsidR="0013426B">
        <w:rPr>
          <w:rFonts w:ascii="仿宋" w:eastAsia="仿宋" w:hAnsi="仿宋" w:cs="宋体" w:hint="eastAsia"/>
          <w:kern w:val="0"/>
          <w:sz w:val="28"/>
          <w:szCs w:val="28"/>
        </w:rPr>
        <w:t>书面</w:t>
      </w:r>
      <w:r w:rsidRPr="00246BEE">
        <w:rPr>
          <w:rFonts w:ascii="仿宋" w:eastAsia="仿宋" w:hAnsi="仿宋" w:cs="宋体" w:hint="eastAsia"/>
          <w:kern w:val="0"/>
          <w:sz w:val="28"/>
          <w:szCs w:val="28"/>
        </w:rPr>
        <w:t>同意：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1．现为委托培养或定向培养的应届毕业硕士生。</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2．原为委托培养或定向培养的硕士生，现正在履行合同服务期的在职人员考生。</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3．拟报考定向培养的考生。</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D829AD">
        <w:rPr>
          <w:rFonts w:ascii="仿宋" w:eastAsia="仿宋" w:hAnsi="仿宋" w:cs="宋体" w:hint="eastAsia"/>
          <w:kern w:val="0"/>
          <w:sz w:val="28"/>
          <w:szCs w:val="28"/>
        </w:rPr>
        <w:t>九</w:t>
      </w:r>
      <w:r w:rsidRPr="00246BEE">
        <w:rPr>
          <w:rFonts w:ascii="仿宋" w:eastAsia="仿宋" w:hAnsi="仿宋" w:cs="宋体" w:hint="eastAsia"/>
          <w:kern w:val="0"/>
          <w:sz w:val="28"/>
          <w:szCs w:val="28"/>
        </w:rPr>
        <w:t>）有特殊原因不能保证全脱产学习的考生，应在报考和复试时向报考</w:t>
      </w:r>
      <w:r w:rsidR="009D7854">
        <w:rPr>
          <w:rFonts w:ascii="仿宋" w:eastAsia="仿宋" w:hAnsi="仿宋" w:cs="宋体" w:hint="eastAsia"/>
          <w:kern w:val="0"/>
          <w:sz w:val="28"/>
          <w:szCs w:val="28"/>
        </w:rPr>
        <w:t>的培养</w:t>
      </w:r>
      <w:r w:rsidRPr="00246BEE">
        <w:rPr>
          <w:rFonts w:ascii="仿宋" w:eastAsia="仿宋" w:hAnsi="仿宋" w:cs="宋体" w:hint="eastAsia"/>
          <w:kern w:val="0"/>
          <w:sz w:val="28"/>
          <w:szCs w:val="28"/>
        </w:rPr>
        <w:t>单位和导师</w:t>
      </w:r>
      <w:r w:rsidR="00441BE8">
        <w:rPr>
          <w:rFonts w:ascii="仿宋" w:eastAsia="仿宋" w:hAnsi="仿宋" w:cs="宋体" w:hint="eastAsia"/>
          <w:kern w:val="0"/>
          <w:sz w:val="28"/>
          <w:szCs w:val="28"/>
        </w:rPr>
        <w:t>进行如实</w:t>
      </w:r>
      <w:r w:rsidRPr="00246BEE">
        <w:rPr>
          <w:rFonts w:ascii="仿宋" w:eastAsia="仿宋" w:hAnsi="仿宋" w:cs="宋体" w:hint="eastAsia"/>
          <w:kern w:val="0"/>
          <w:sz w:val="28"/>
          <w:szCs w:val="28"/>
        </w:rPr>
        <w:t>说明</w:t>
      </w:r>
      <w:r w:rsidR="00441BE8">
        <w:rPr>
          <w:rFonts w:ascii="仿宋" w:eastAsia="仿宋" w:hAnsi="仿宋" w:cs="宋体" w:hint="eastAsia"/>
          <w:kern w:val="0"/>
          <w:sz w:val="28"/>
          <w:szCs w:val="28"/>
        </w:rPr>
        <w:t>，并按照报考</w:t>
      </w:r>
      <w:r w:rsidR="009D7854">
        <w:rPr>
          <w:rFonts w:ascii="仿宋" w:eastAsia="仿宋" w:hAnsi="仿宋" w:cs="宋体" w:hint="eastAsia"/>
          <w:kern w:val="0"/>
          <w:sz w:val="28"/>
          <w:szCs w:val="28"/>
        </w:rPr>
        <w:t>的培养</w:t>
      </w:r>
      <w:r w:rsidR="00441BE8">
        <w:rPr>
          <w:rFonts w:ascii="仿宋" w:eastAsia="仿宋" w:hAnsi="仿宋" w:cs="宋体" w:hint="eastAsia"/>
          <w:kern w:val="0"/>
          <w:sz w:val="28"/>
          <w:szCs w:val="28"/>
        </w:rPr>
        <w:t>单位</w:t>
      </w:r>
      <w:r w:rsidR="009D7854">
        <w:rPr>
          <w:rFonts w:ascii="仿宋" w:eastAsia="仿宋" w:hAnsi="仿宋" w:cs="宋体" w:hint="eastAsia"/>
          <w:kern w:val="0"/>
          <w:sz w:val="28"/>
          <w:szCs w:val="28"/>
        </w:rPr>
        <w:t>相关</w:t>
      </w:r>
      <w:r w:rsidR="00441BE8">
        <w:rPr>
          <w:rFonts w:ascii="仿宋" w:eastAsia="仿宋" w:hAnsi="仿宋" w:cs="宋体" w:hint="eastAsia"/>
          <w:kern w:val="0"/>
          <w:sz w:val="28"/>
          <w:szCs w:val="28"/>
        </w:rPr>
        <w:t>要求执行</w:t>
      </w:r>
      <w:r w:rsidRPr="00246BEE">
        <w:rPr>
          <w:rFonts w:ascii="仿宋" w:eastAsia="仿宋" w:hAnsi="仿宋" w:cs="宋体" w:hint="eastAsia"/>
          <w:kern w:val="0"/>
          <w:sz w:val="28"/>
          <w:szCs w:val="28"/>
        </w:rPr>
        <w:t>。</w:t>
      </w:r>
      <w:r w:rsidR="00F953CC">
        <w:rPr>
          <w:rFonts w:ascii="仿宋" w:eastAsia="仿宋" w:hAnsi="仿宋" w:cs="宋体" w:hint="eastAsia"/>
          <w:kern w:val="0"/>
          <w:sz w:val="28"/>
          <w:szCs w:val="28"/>
        </w:rPr>
        <w:t>如不能按照培养单位和导师要求保证学习时间的，不予录取。</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sidR="00A32863">
        <w:rPr>
          <w:rFonts w:ascii="仿宋" w:eastAsia="仿宋" w:hAnsi="仿宋" w:cs="宋体" w:hint="eastAsia"/>
          <w:kern w:val="0"/>
          <w:sz w:val="28"/>
          <w:szCs w:val="28"/>
        </w:rPr>
        <w:t>十</w:t>
      </w:r>
      <w:r w:rsidRPr="00246BEE">
        <w:rPr>
          <w:rFonts w:ascii="仿宋" w:eastAsia="仿宋" w:hAnsi="仿宋" w:cs="宋体" w:hint="eastAsia"/>
          <w:kern w:val="0"/>
          <w:sz w:val="28"/>
          <w:szCs w:val="28"/>
        </w:rPr>
        <w:t>）现役军人考生，按中国人民解放军的规定办理报考手续。</w:t>
      </w:r>
    </w:p>
    <w:p w:rsidR="00054065" w:rsidRPr="00246BEE" w:rsidRDefault="00054065" w:rsidP="0005406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w:t>
      </w:r>
      <w:r>
        <w:rPr>
          <w:rFonts w:ascii="仿宋" w:eastAsia="仿宋" w:hAnsi="仿宋" w:cs="宋体" w:hint="eastAsia"/>
          <w:kern w:val="0"/>
          <w:sz w:val="28"/>
          <w:szCs w:val="28"/>
        </w:rPr>
        <w:t>十一</w:t>
      </w:r>
      <w:r w:rsidRPr="00246BEE">
        <w:rPr>
          <w:rFonts w:ascii="仿宋" w:eastAsia="仿宋" w:hAnsi="仿宋" w:cs="宋体" w:hint="eastAsia"/>
          <w:kern w:val="0"/>
          <w:sz w:val="28"/>
          <w:szCs w:val="28"/>
        </w:rPr>
        <w:t>）</w:t>
      </w:r>
      <w:r w:rsidRPr="0060738E">
        <w:rPr>
          <w:rFonts w:ascii="仿宋" w:eastAsia="仿宋" w:hAnsi="仿宋" w:cs="宋体" w:hint="eastAsia"/>
          <w:kern w:val="0"/>
          <w:sz w:val="28"/>
          <w:szCs w:val="28"/>
        </w:rPr>
        <w:t>由于“导师是研究生培养第一责任人”，因此在网报前，考生要与拟报考的导师进行充分的沟通。在整个博士招录过程中，若导师认为本人不适合指导某学生，导师有不录取该学生的权利。</w:t>
      </w:r>
    </w:p>
    <w:p w:rsidR="001E211D" w:rsidRPr="00246BEE" w:rsidRDefault="001E211D"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三、报名时间、方式及报名手续</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所有</w:t>
      </w:r>
      <w:r w:rsidR="00054065">
        <w:rPr>
          <w:rFonts w:ascii="仿宋" w:eastAsia="仿宋" w:hAnsi="仿宋" w:cs="宋体" w:hint="eastAsia"/>
          <w:kern w:val="0"/>
          <w:sz w:val="28"/>
          <w:szCs w:val="28"/>
        </w:rPr>
        <w:t>硕博连读转博考生和普通招考</w:t>
      </w:r>
      <w:r w:rsidR="00054065" w:rsidRPr="00246BEE">
        <w:rPr>
          <w:rFonts w:ascii="仿宋" w:eastAsia="仿宋" w:hAnsi="仿宋" w:cs="宋体" w:hint="eastAsia"/>
          <w:kern w:val="0"/>
          <w:sz w:val="28"/>
          <w:szCs w:val="28"/>
        </w:rPr>
        <w:t>考生</w:t>
      </w:r>
      <w:r w:rsidR="00054065">
        <w:rPr>
          <w:rFonts w:ascii="仿宋" w:eastAsia="仿宋" w:hAnsi="仿宋" w:cs="宋体" w:hint="eastAsia"/>
          <w:kern w:val="0"/>
          <w:sz w:val="28"/>
          <w:szCs w:val="28"/>
        </w:rPr>
        <w:t>（</w:t>
      </w:r>
      <w:r w:rsidR="00D91762" w:rsidRPr="00246BEE">
        <w:rPr>
          <w:rFonts w:ascii="仿宋" w:eastAsia="仿宋" w:hAnsi="仿宋" w:cs="宋体" w:hint="eastAsia"/>
          <w:kern w:val="0"/>
          <w:sz w:val="28"/>
          <w:szCs w:val="28"/>
        </w:rPr>
        <w:t>含少数民族高层次骨干人才计划考生</w:t>
      </w:r>
      <w:r w:rsidR="00D91762">
        <w:rPr>
          <w:rFonts w:ascii="仿宋" w:eastAsia="仿宋" w:hAnsi="仿宋" w:cs="宋体" w:hint="eastAsia"/>
          <w:kern w:val="0"/>
          <w:sz w:val="28"/>
          <w:szCs w:val="28"/>
        </w:rPr>
        <w:t>、申请-考核制方式考生</w:t>
      </w:r>
      <w:r w:rsidR="00054065">
        <w:rPr>
          <w:rFonts w:ascii="仿宋" w:eastAsia="仿宋" w:hAnsi="仿宋" w:cs="宋体" w:hint="eastAsia"/>
          <w:kern w:val="0"/>
          <w:sz w:val="28"/>
          <w:szCs w:val="28"/>
        </w:rPr>
        <w:t>）</w:t>
      </w:r>
      <w:r w:rsidRPr="00246BEE">
        <w:rPr>
          <w:rFonts w:ascii="仿宋" w:eastAsia="仿宋" w:hAnsi="仿宋" w:cs="宋体" w:hint="eastAsia"/>
          <w:kern w:val="0"/>
          <w:sz w:val="28"/>
          <w:szCs w:val="28"/>
        </w:rPr>
        <w:t>必须参加中国科学院大学网上报名。</w:t>
      </w:r>
    </w:p>
    <w:p w:rsidR="006D078E" w:rsidRDefault="002866CA" w:rsidP="00A16EAD">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考生在网报前，请务必仔细阅读</w:t>
      </w:r>
      <w:r w:rsidRPr="00833408">
        <w:rPr>
          <w:rFonts w:ascii="仿宋" w:eastAsia="仿宋" w:hAnsi="仿宋" w:cs="宋体" w:hint="eastAsia"/>
          <w:kern w:val="0"/>
          <w:sz w:val="28"/>
          <w:szCs w:val="28"/>
        </w:rPr>
        <w:t>中国科学院大学</w:t>
      </w:r>
      <w:r w:rsidR="00DD6D52" w:rsidRPr="00833408">
        <w:rPr>
          <w:rFonts w:ascii="仿宋" w:eastAsia="仿宋" w:hAnsi="仿宋" w:cs="宋体" w:hint="eastAsia"/>
          <w:kern w:val="0"/>
          <w:sz w:val="28"/>
          <w:szCs w:val="28"/>
        </w:rPr>
        <w:t>20</w:t>
      </w:r>
      <w:r w:rsidR="00DD6D52">
        <w:rPr>
          <w:rFonts w:ascii="仿宋" w:eastAsia="仿宋" w:hAnsi="仿宋" w:cs="宋体"/>
          <w:kern w:val="0"/>
          <w:sz w:val="28"/>
          <w:szCs w:val="28"/>
        </w:rPr>
        <w:t>20</w:t>
      </w:r>
      <w:r w:rsidRPr="00833408">
        <w:rPr>
          <w:rFonts w:ascii="仿宋" w:eastAsia="仿宋" w:hAnsi="仿宋" w:cs="宋体" w:hint="eastAsia"/>
          <w:kern w:val="0"/>
          <w:sz w:val="28"/>
          <w:szCs w:val="28"/>
        </w:rPr>
        <w:t>年博士招生网上报名公告和</w:t>
      </w:r>
      <w:r w:rsidR="00054065">
        <w:rPr>
          <w:rFonts w:ascii="仿宋" w:eastAsia="仿宋" w:hAnsi="仿宋" w:cs="宋体" w:hint="eastAsia"/>
          <w:kern w:val="0"/>
          <w:sz w:val="28"/>
          <w:szCs w:val="28"/>
        </w:rPr>
        <w:t>拟</w:t>
      </w:r>
      <w:r w:rsidRPr="00833408">
        <w:rPr>
          <w:rFonts w:ascii="仿宋" w:eastAsia="仿宋" w:hAnsi="仿宋" w:cs="宋体" w:hint="eastAsia"/>
          <w:kern w:val="0"/>
          <w:sz w:val="28"/>
          <w:szCs w:val="28"/>
        </w:rPr>
        <w:t>报考</w:t>
      </w:r>
      <w:r w:rsidR="00CF0579">
        <w:rPr>
          <w:rFonts w:ascii="仿宋" w:eastAsia="仿宋" w:hAnsi="仿宋" w:cs="宋体" w:hint="eastAsia"/>
          <w:kern w:val="0"/>
          <w:sz w:val="28"/>
          <w:szCs w:val="28"/>
        </w:rPr>
        <w:t>培养单位</w:t>
      </w:r>
      <w:r w:rsidRPr="00833408">
        <w:rPr>
          <w:rFonts w:ascii="仿宋" w:eastAsia="仿宋" w:hAnsi="仿宋" w:cs="宋体" w:hint="eastAsia"/>
          <w:kern w:val="0"/>
          <w:sz w:val="28"/>
          <w:szCs w:val="28"/>
        </w:rPr>
        <w:t>的网上报名公告，</w:t>
      </w:r>
      <w:r w:rsidR="006D078E" w:rsidRPr="00246BEE">
        <w:rPr>
          <w:rFonts w:ascii="仿宋" w:eastAsia="仿宋" w:hAnsi="仿宋" w:cs="宋体" w:hint="eastAsia"/>
          <w:kern w:val="0"/>
          <w:sz w:val="28"/>
          <w:szCs w:val="28"/>
        </w:rPr>
        <w:t>凡未按公告要求报名、网报信息误填、错填或填报虚假信息所造成的一切后果，由考生本人承担。</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 xml:space="preserve">1．网上报名时间: </w:t>
      </w:r>
    </w:p>
    <w:p w:rsidR="00D91762" w:rsidRPr="00246BEE" w:rsidRDefault="001E211D" w:rsidP="00171601">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春季入学博士生网报时间</w:t>
      </w:r>
      <w:r w:rsidR="00D91762" w:rsidRPr="00246BEE">
        <w:rPr>
          <w:rFonts w:ascii="仿宋" w:eastAsia="仿宋" w:hAnsi="仿宋" w:cs="宋体" w:hint="eastAsia"/>
          <w:kern w:val="0"/>
          <w:sz w:val="28"/>
          <w:szCs w:val="28"/>
        </w:rPr>
        <w:t>：</w:t>
      </w:r>
      <w:r w:rsidR="00054065" w:rsidRPr="005876BA">
        <w:rPr>
          <w:rFonts w:ascii="仿宋" w:eastAsia="仿宋" w:hAnsi="仿宋" w:cs="宋体" w:hint="eastAsia"/>
          <w:kern w:val="0"/>
          <w:sz w:val="28"/>
          <w:szCs w:val="28"/>
        </w:rPr>
        <w:t>2019年1</w:t>
      </w:r>
      <w:r w:rsidR="00D91762" w:rsidRPr="005876BA">
        <w:rPr>
          <w:rFonts w:ascii="仿宋" w:eastAsia="仿宋" w:hAnsi="仿宋" w:cs="宋体" w:hint="eastAsia"/>
          <w:kern w:val="0"/>
          <w:sz w:val="28"/>
          <w:szCs w:val="28"/>
        </w:rPr>
        <w:t>0</w:t>
      </w:r>
      <w:r w:rsidR="00054065" w:rsidRPr="005876BA">
        <w:rPr>
          <w:rFonts w:ascii="仿宋" w:eastAsia="仿宋" w:hAnsi="仿宋" w:cs="宋体" w:hint="eastAsia"/>
          <w:kern w:val="0"/>
          <w:sz w:val="28"/>
          <w:szCs w:val="28"/>
        </w:rPr>
        <w:t>月1</w:t>
      </w:r>
      <w:r w:rsidR="00D91762">
        <w:rPr>
          <w:rFonts w:ascii="仿宋" w:eastAsia="仿宋" w:hAnsi="仿宋" w:cs="宋体" w:hint="eastAsia"/>
          <w:kern w:val="0"/>
          <w:sz w:val="28"/>
          <w:szCs w:val="28"/>
        </w:rPr>
        <w:t>0</w:t>
      </w:r>
      <w:r w:rsidR="00054065" w:rsidRPr="005876BA">
        <w:rPr>
          <w:rFonts w:ascii="仿宋" w:eastAsia="仿宋" w:hAnsi="仿宋" w:cs="宋体" w:hint="eastAsia"/>
          <w:kern w:val="0"/>
          <w:sz w:val="28"/>
          <w:szCs w:val="28"/>
        </w:rPr>
        <w:t>日</w:t>
      </w:r>
      <w:r w:rsidR="00054065" w:rsidRPr="005876BA">
        <w:rPr>
          <w:rFonts w:ascii="仿宋" w:eastAsia="仿宋" w:hAnsi="仿宋" w:cs="宋体"/>
          <w:kern w:val="0"/>
          <w:sz w:val="28"/>
          <w:szCs w:val="28"/>
        </w:rPr>
        <w:t>-</w:t>
      </w:r>
      <w:r w:rsidR="00054065" w:rsidRPr="005876BA">
        <w:rPr>
          <w:rFonts w:ascii="仿宋" w:eastAsia="仿宋" w:hAnsi="仿宋" w:cs="宋体" w:hint="eastAsia"/>
          <w:kern w:val="0"/>
          <w:sz w:val="28"/>
          <w:szCs w:val="28"/>
        </w:rPr>
        <w:t>1</w:t>
      </w:r>
      <w:r w:rsidR="00D91762" w:rsidRPr="005876BA">
        <w:rPr>
          <w:rFonts w:ascii="仿宋" w:eastAsia="仿宋" w:hAnsi="仿宋" w:cs="宋体" w:hint="eastAsia"/>
          <w:kern w:val="0"/>
          <w:sz w:val="28"/>
          <w:szCs w:val="28"/>
        </w:rPr>
        <w:t>0</w:t>
      </w:r>
      <w:r w:rsidR="00054065" w:rsidRPr="005876BA">
        <w:rPr>
          <w:rFonts w:ascii="仿宋" w:eastAsia="仿宋" w:hAnsi="仿宋" w:cs="宋体" w:hint="eastAsia"/>
          <w:kern w:val="0"/>
          <w:sz w:val="28"/>
          <w:szCs w:val="28"/>
        </w:rPr>
        <w:t>月</w:t>
      </w:r>
      <w:r w:rsidR="00D91762">
        <w:rPr>
          <w:rFonts w:ascii="仿宋" w:eastAsia="仿宋" w:hAnsi="仿宋" w:cs="宋体" w:hint="eastAsia"/>
          <w:kern w:val="0"/>
          <w:sz w:val="28"/>
          <w:szCs w:val="28"/>
        </w:rPr>
        <w:t>25</w:t>
      </w:r>
      <w:r w:rsidR="00054065" w:rsidRPr="005876BA">
        <w:rPr>
          <w:rFonts w:ascii="仿宋" w:eastAsia="仿宋" w:hAnsi="仿宋" w:cs="宋体" w:hint="eastAsia"/>
          <w:kern w:val="0"/>
          <w:sz w:val="28"/>
          <w:szCs w:val="28"/>
        </w:rPr>
        <w:t>日，全天受理。</w:t>
      </w:r>
      <w:r w:rsidRPr="00246BEE">
        <w:rPr>
          <w:rFonts w:ascii="仿宋" w:eastAsia="仿宋" w:hAnsi="仿宋" w:cs="宋体" w:hint="eastAsia"/>
          <w:kern w:val="0"/>
          <w:sz w:val="28"/>
          <w:szCs w:val="28"/>
        </w:rPr>
        <w:t>本次</w:t>
      </w:r>
      <w:r w:rsidR="00310699">
        <w:rPr>
          <w:rFonts w:ascii="仿宋" w:eastAsia="仿宋" w:hAnsi="仿宋" w:cs="宋体" w:hint="eastAsia"/>
          <w:kern w:val="0"/>
          <w:sz w:val="28"/>
          <w:szCs w:val="28"/>
        </w:rPr>
        <w:t>网报</w:t>
      </w:r>
      <w:r w:rsidRPr="00246BEE">
        <w:rPr>
          <w:rFonts w:ascii="仿宋" w:eastAsia="仿宋" w:hAnsi="仿宋" w:cs="宋体" w:hint="eastAsia"/>
          <w:kern w:val="0"/>
          <w:sz w:val="28"/>
          <w:szCs w:val="28"/>
        </w:rPr>
        <w:t>只有硕博连读转博考核，没有普通招考</w:t>
      </w:r>
      <w:r w:rsidR="00310699">
        <w:rPr>
          <w:rFonts w:ascii="仿宋" w:eastAsia="仿宋" w:hAnsi="仿宋" w:cs="宋体" w:hint="eastAsia"/>
          <w:kern w:val="0"/>
          <w:sz w:val="28"/>
          <w:szCs w:val="28"/>
        </w:rPr>
        <w:t>的</w:t>
      </w:r>
      <w:r w:rsidR="00310699">
        <w:rPr>
          <w:rFonts w:ascii="仿宋" w:eastAsia="仿宋" w:hAnsi="仿宋" w:cs="宋体"/>
          <w:kern w:val="0"/>
          <w:sz w:val="28"/>
          <w:szCs w:val="28"/>
        </w:rPr>
        <w:t>招生方式</w:t>
      </w:r>
      <w:r w:rsidRPr="00246BEE">
        <w:rPr>
          <w:rFonts w:ascii="仿宋" w:eastAsia="仿宋" w:hAnsi="仿宋" w:cs="宋体" w:hint="eastAsia"/>
          <w:kern w:val="0"/>
          <w:sz w:val="28"/>
          <w:szCs w:val="28"/>
        </w:rPr>
        <w:t>。是否进行本次硕博连读转博考核由各</w:t>
      </w:r>
      <w:r w:rsidR="006B406E">
        <w:rPr>
          <w:rFonts w:ascii="仿宋" w:eastAsia="仿宋" w:hAnsi="仿宋" w:cs="宋体" w:hint="eastAsia"/>
          <w:kern w:val="0"/>
          <w:sz w:val="28"/>
          <w:szCs w:val="28"/>
        </w:rPr>
        <w:t>培养</w:t>
      </w:r>
      <w:r w:rsidR="006B406E">
        <w:rPr>
          <w:rFonts w:ascii="仿宋" w:eastAsia="仿宋" w:hAnsi="仿宋" w:cs="宋体"/>
          <w:kern w:val="0"/>
          <w:sz w:val="28"/>
          <w:szCs w:val="28"/>
        </w:rPr>
        <w:t>单位</w:t>
      </w:r>
      <w:r w:rsidRPr="00246BEE">
        <w:rPr>
          <w:rFonts w:ascii="仿宋" w:eastAsia="仿宋" w:hAnsi="仿宋" w:cs="宋体" w:hint="eastAsia"/>
          <w:kern w:val="0"/>
          <w:sz w:val="28"/>
          <w:szCs w:val="28"/>
        </w:rPr>
        <w:t>自定，具体请见相关</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单位公告。</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秋季入学博士生网报时间：</w:t>
      </w:r>
      <w:r w:rsidR="00B328B3">
        <w:rPr>
          <w:rFonts w:ascii="仿宋" w:eastAsia="仿宋" w:hAnsi="仿宋" w:cs="宋体" w:hint="eastAsia"/>
          <w:kern w:val="0"/>
          <w:sz w:val="28"/>
          <w:szCs w:val="28"/>
        </w:rPr>
        <w:t>2019年12月12日-2020年1月12日</w:t>
      </w:r>
      <w:r w:rsidR="00D91762" w:rsidRPr="007138BF">
        <w:rPr>
          <w:rFonts w:ascii="仿宋" w:eastAsia="仿宋" w:hAnsi="仿宋" w:cs="宋体" w:hint="eastAsia"/>
          <w:kern w:val="0"/>
          <w:sz w:val="28"/>
          <w:szCs w:val="28"/>
        </w:rPr>
        <w:t>，全天受理</w:t>
      </w:r>
      <w:r w:rsidR="00B328B3">
        <w:rPr>
          <w:rFonts w:ascii="仿宋" w:eastAsia="仿宋" w:hAnsi="仿宋" w:cs="宋体"/>
          <w:kern w:val="0"/>
          <w:sz w:val="28"/>
          <w:szCs w:val="28"/>
        </w:rPr>
        <w:t>。</w:t>
      </w:r>
      <w:r w:rsidRPr="00246BEE">
        <w:rPr>
          <w:rFonts w:ascii="仿宋" w:eastAsia="仿宋" w:hAnsi="仿宋" w:cs="宋体" w:hint="eastAsia"/>
          <w:kern w:val="0"/>
          <w:sz w:val="28"/>
          <w:szCs w:val="28"/>
        </w:rPr>
        <w:t>本次网报包括硕博连读转博</w:t>
      </w:r>
      <w:r w:rsidR="00C66572">
        <w:rPr>
          <w:rFonts w:ascii="仿宋" w:eastAsia="仿宋" w:hAnsi="仿宋" w:cs="宋体" w:hint="eastAsia"/>
          <w:kern w:val="0"/>
          <w:sz w:val="28"/>
          <w:szCs w:val="28"/>
        </w:rPr>
        <w:t>考核</w:t>
      </w:r>
      <w:r w:rsidRPr="00246BEE">
        <w:rPr>
          <w:rFonts w:ascii="仿宋" w:eastAsia="仿宋" w:hAnsi="仿宋" w:cs="宋体" w:hint="eastAsia"/>
          <w:kern w:val="0"/>
          <w:sz w:val="28"/>
          <w:szCs w:val="28"/>
        </w:rPr>
        <w:t>和普通招考</w:t>
      </w:r>
      <w:r w:rsidR="00310699">
        <w:rPr>
          <w:rFonts w:ascii="仿宋" w:eastAsia="仿宋" w:hAnsi="仿宋" w:cs="宋体" w:hint="eastAsia"/>
          <w:kern w:val="0"/>
          <w:sz w:val="28"/>
          <w:szCs w:val="28"/>
        </w:rPr>
        <w:t>两种</w:t>
      </w:r>
      <w:r w:rsidR="00310699">
        <w:rPr>
          <w:rFonts w:ascii="仿宋" w:eastAsia="仿宋" w:hAnsi="仿宋" w:cs="宋体"/>
          <w:kern w:val="0"/>
          <w:sz w:val="28"/>
          <w:szCs w:val="28"/>
        </w:rPr>
        <w:t>招</w:t>
      </w:r>
      <w:r w:rsidR="00310699">
        <w:rPr>
          <w:rFonts w:ascii="仿宋" w:eastAsia="仿宋" w:hAnsi="仿宋" w:cs="宋体" w:hint="eastAsia"/>
          <w:kern w:val="0"/>
          <w:sz w:val="28"/>
          <w:szCs w:val="28"/>
        </w:rPr>
        <w:t>生</w:t>
      </w:r>
      <w:r w:rsidR="00310699">
        <w:rPr>
          <w:rFonts w:ascii="仿宋" w:eastAsia="仿宋" w:hAnsi="仿宋" w:cs="宋体"/>
          <w:kern w:val="0"/>
          <w:sz w:val="28"/>
          <w:szCs w:val="28"/>
        </w:rPr>
        <w:t>方式</w:t>
      </w:r>
      <w:r w:rsidRPr="00246BEE">
        <w:rPr>
          <w:rFonts w:ascii="仿宋" w:eastAsia="仿宋" w:hAnsi="仿宋" w:cs="宋体" w:hint="eastAsia"/>
          <w:kern w:val="0"/>
          <w:sz w:val="28"/>
          <w:szCs w:val="28"/>
        </w:rPr>
        <w:t>。</w:t>
      </w:r>
    </w:p>
    <w:p w:rsidR="001E211D" w:rsidRPr="00246BEE" w:rsidRDefault="00D91762"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部分</w:t>
      </w:r>
      <w:r w:rsidR="00CF0579">
        <w:rPr>
          <w:rFonts w:ascii="仿宋" w:eastAsia="仿宋" w:hAnsi="仿宋" w:cs="宋体" w:hint="eastAsia"/>
          <w:kern w:val="0"/>
          <w:sz w:val="28"/>
          <w:szCs w:val="28"/>
        </w:rPr>
        <w:t>培养单位</w:t>
      </w:r>
      <w:r w:rsidR="001E211D" w:rsidRPr="00246BEE">
        <w:rPr>
          <w:rFonts w:ascii="仿宋" w:eastAsia="仿宋" w:hAnsi="仿宋" w:cs="宋体" w:hint="eastAsia"/>
          <w:kern w:val="0"/>
          <w:sz w:val="28"/>
          <w:szCs w:val="28"/>
        </w:rPr>
        <w:t>有特殊报考时限要求的，以</w:t>
      </w:r>
      <w:r w:rsidR="00CF0579">
        <w:rPr>
          <w:rFonts w:ascii="仿宋" w:eastAsia="仿宋" w:hAnsi="仿宋" w:cs="宋体" w:hint="eastAsia"/>
          <w:kern w:val="0"/>
          <w:sz w:val="28"/>
          <w:szCs w:val="28"/>
        </w:rPr>
        <w:t>培养单位</w:t>
      </w:r>
      <w:r w:rsidR="001E211D" w:rsidRPr="00246BEE">
        <w:rPr>
          <w:rFonts w:ascii="仿宋" w:eastAsia="仿宋" w:hAnsi="仿宋" w:cs="宋体" w:hint="eastAsia"/>
          <w:kern w:val="0"/>
          <w:sz w:val="28"/>
          <w:szCs w:val="28"/>
        </w:rPr>
        <w:t>的通知为准。</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2．网上报名方式：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请考生登陆中国科学院大学招生</w:t>
      </w:r>
      <w:r w:rsidR="00A71A0A" w:rsidRPr="00246BEE">
        <w:rPr>
          <w:rFonts w:ascii="仿宋" w:eastAsia="仿宋" w:hAnsi="仿宋" w:cs="宋体" w:hint="eastAsia"/>
          <w:kern w:val="0"/>
          <w:sz w:val="28"/>
          <w:szCs w:val="28"/>
        </w:rPr>
        <w:t>信息</w:t>
      </w:r>
      <w:r w:rsidRPr="00246BEE">
        <w:rPr>
          <w:rFonts w:ascii="仿宋" w:eastAsia="仿宋" w:hAnsi="仿宋" w:cs="宋体" w:hint="eastAsia"/>
          <w:kern w:val="0"/>
          <w:sz w:val="28"/>
          <w:szCs w:val="28"/>
        </w:rPr>
        <w:t>网</w:t>
      </w:r>
      <w:r w:rsidRPr="00246BEE">
        <w:rPr>
          <w:rFonts w:ascii="仿宋" w:eastAsia="仿宋" w:hAnsi="仿宋"/>
          <w:kern w:val="0"/>
          <w:sz w:val="28"/>
          <w:szCs w:val="28"/>
        </w:rPr>
        <w:t>（http://admission.ucas.ac.cn）</w:t>
      </w:r>
      <w:r w:rsidRPr="00246BEE">
        <w:rPr>
          <w:rFonts w:ascii="仿宋" w:eastAsia="仿宋" w:hAnsi="仿宋" w:cs="宋体" w:hint="eastAsia"/>
          <w:kern w:val="0"/>
          <w:sz w:val="28"/>
          <w:szCs w:val="28"/>
        </w:rPr>
        <w:t>,点击“博士报名”，根据自己的情况分别选择“普通招考”、“硕转博”</w:t>
      </w:r>
      <w:r w:rsidR="00BB18E0" w:rsidRPr="00246BEE">
        <w:rPr>
          <w:rFonts w:ascii="仿宋" w:eastAsia="仿宋" w:hAnsi="仿宋" w:cs="宋体" w:hint="eastAsia"/>
          <w:kern w:val="0"/>
          <w:sz w:val="28"/>
          <w:szCs w:val="28"/>
        </w:rPr>
        <w:t>两</w:t>
      </w:r>
      <w:r w:rsidRPr="00246BEE">
        <w:rPr>
          <w:rFonts w:ascii="仿宋" w:eastAsia="仿宋" w:hAnsi="仿宋" w:cs="宋体" w:hint="eastAsia"/>
          <w:kern w:val="0"/>
          <w:sz w:val="28"/>
          <w:szCs w:val="28"/>
        </w:rPr>
        <w:t>种类别之一进入相应的报名系统中，进行考生注册。其中少数民族</w:t>
      </w:r>
      <w:r w:rsidR="00F24E5C">
        <w:rPr>
          <w:rFonts w:ascii="仿宋" w:eastAsia="仿宋" w:hAnsi="仿宋" w:cs="宋体" w:hint="eastAsia"/>
          <w:kern w:val="0"/>
          <w:sz w:val="28"/>
          <w:szCs w:val="28"/>
        </w:rPr>
        <w:t>高层次</w:t>
      </w:r>
      <w:r w:rsidRPr="00246BEE">
        <w:rPr>
          <w:rFonts w:ascii="仿宋" w:eastAsia="仿宋" w:hAnsi="仿宋" w:cs="宋体" w:hint="eastAsia"/>
          <w:kern w:val="0"/>
          <w:sz w:val="28"/>
          <w:szCs w:val="28"/>
        </w:rPr>
        <w:t>骨干</w:t>
      </w:r>
      <w:r w:rsidR="00F24E5C">
        <w:rPr>
          <w:rFonts w:ascii="仿宋" w:eastAsia="仿宋" w:hAnsi="仿宋" w:cs="宋体" w:hint="eastAsia"/>
          <w:kern w:val="0"/>
          <w:sz w:val="28"/>
          <w:szCs w:val="28"/>
        </w:rPr>
        <w:t>人才</w:t>
      </w:r>
      <w:r w:rsidRPr="00246BEE">
        <w:rPr>
          <w:rFonts w:ascii="仿宋" w:eastAsia="仿宋" w:hAnsi="仿宋" w:cs="宋体" w:hint="eastAsia"/>
          <w:kern w:val="0"/>
          <w:sz w:val="28"/>
          <w:szCs w:val="28"/>
        </w:rPr>
        <w:t>计划考生在“普通招考”类别中报名，进入系统后在考试方式栏中选择“少数民族骨干计划”。</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3．网上报名成功后，报考“普通招考”类别的考生应在规定的期限内向报考的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招生部门提交下列书面材料：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（1）网上报名系统生成的攻读博士学位研究生报考登记表打印件；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（2）2名教授（或相当专业技术职称的专家）的专家推荐书（推荐书在中国科学院大学</w:t>
      </w:r>
      <w:r w:rsidR="00BB18E0" w:rsidRPr="00246BEE">
        <w:rPr>
          <w:rFonts w:ascii="仿宋" w:eastAsia="仿宋" w:hAnsi="仿宋" w:cs="宋体" w:hint="eastAsia"/>
          <w:kern w:val="0"/>
          <w:sz w:val="28"/>
          <w:szCs w:val="28"/>
        </w:rPr>
        <w:t>招生信息网</w:t>
      </w:r>
      <w:r w:rsidR="00DD441C">
        <w:rPr>
          <w:rFonts w:ascii="仿宋" w:eastAsia="仿宋" w:hAnsi="仿宋" w:cs="宋体" w:hint="eastAsia"/>
          <w:kern w:val="0"/>
          <w:sz w:val="28"/>
          <w:szCs w:val="28"/>
        </w:rPr>
        <w:t>“博士招生”栏目的</w:t>
      </w:r>
      <w:r w:rsidR="00BB18E0" w:rsidRPr="00246BEE">
        <w:rPr>
          <w:rFonts w:ascii="仿宋" w:eastAsia="仿宋" w:hAnsi="仿宋" w:cs="宋体" w:hint="eastAsia"/>
          <w:kern w:val="0"/>
          <w:sz w:val="28"/>
          <w:szCs w:val="28"/>
        </w:rPr>
        <w:t>“资料下载”区</w:t>
      </w:r>
      <w:r w:rsidRPr="00246BEE">
        <w:rPr>
          <w:rFonts w:ascii="仿宋" w:eastAsia="仿宋" w:hAnsi="仿宋" w:cs="宋体" w:hint="eastAsia"/>
          <w:kern w:val="0"/>
          <w:sz w:val="28"/>
          <w:szCs w:val="28"/>
        </w:rPr>
        <w:t>下载，由推荐专家填写后寄至报考的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招生部门，也可密封后由考生转交）；</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（3）硕士课程成绩单和硕士学位证书复印件</w:t>
      </w:r>
      <w:r w:rsidR="00807FF4" w:rsidRPr="00246BEE">
        <w:rPr>
          <w:rFonts w:ascii="仿宋" w:eastAsia="仿宋" w:hAnsi="仿宋" w:cs="宋体" w:hint="eastAsia"/>
          <w:kern w:val="0"/>
          <w:sz w:val="28"/>
          <w:szCs w:val="28"/>
        </w:rPr>
        <w:t>（应届毕业生提供学生证复印件）</w:t>
      </w:r>
      <w:r w:rsidRPr="00246BEE">
        <w:rPr>
          <w:rFonts w:ascii="仿宋" w:eastAsia="仿宋" w:hAnsi="仿宋" w:cs="宋体" w:hint="eastAsia"/>
          <w:kern w:val="0"/>
          <w:sz w:val="28"/>
          <w:szCs w:val="28"/>
        </w:rPr>
        <w:t>；</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w:t>
      </w:r>
      <w:r w:rsidR="00727FDC" w:rsidRPr="00246BEE">
        <w:rPr>
          <w:rFonts w:ascii="仿宋" w:eastAsia="仿宋" w:hAnsi="仿宋" w:cs="宋体" w:hint="eastAsia"/>
          <w:kern w:val="0"/>
          <w:sz w:val="28"/>
          <w:szCs w:val="28"/>
        </w:rPr>
        <w:t>有效</w:t>
      </w:r>
      <w:r w:rsidR="00BB18E0" w:rsidRPr="00246BEE">
        <w:rPr>
          <w:rFonts w:ascii="仿宋" w:eastAsia="仿宋" w:hAnsi="仿宋" w:cs="宋体" w:hint="eastAsia"/>
          <w:kern w:val="0"/>
          <w:sz w:val="28"/>
          <w:szCs w:val="28"/>
        </w:rPr>
        <w:t>居民身份证复印件；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w:t>
      </w:r>
      <w:r w:rsidR="00AF2F0B">
        <w:rPr>
          <w:rFonts w:ascii="仿宋" w:eastAsia="仿宋" w:hAnsi="仿宋" w:cs="宋体" w:hint="eastAsia"/>
          <w:kern w:val="0"/>
          <w:sz w:val="28"/>
          <w:szCs w:val="28"/>
        </w:rPr>
        <w:t>获得境外学历人员须提交</w:t>
      </w:r>
      <w:r w:rsidR="00BB18E0" w:rsidRPr="00246BEE">
        <w:rPr>
          <w:rFonts w:ascii="仿宋" w:eastAsia="仿宋" w:hAnsi="仿宋" w:cs="宋体" w:hint="eastAsia"/>
          <w:kern w:val="0"/>
          <w:sz w:val="28"/>
          <w:szCs w:val="28"/>
        </w:rPr>
        <w:t>境外</w:t>
      </w:r>
      <w:r w:rsidR="00DD441C">
        <w:rPr>
          <w:rFonts w:ascii="仿宋" w:eastAsia="仿宋" w:hAnsi="仿宋" w:cs="宋体" w:hint="eastAsia"/>
          <w:kern w:val="0"/>
          <w:sz w:val="28"/>
          <w:szCs w:val="28"/>
        </w:rPr>
        <w:t>教育机构颁发的学历证书</w:t>
      </w:r>
      <w:r w:rsidR="00BB18E0" w:rsidRPr="00246BEE">
        <w:rPr>
          <w:rFonts w:ascii="仿宋" w:eastAsia="仿宋" w:hAnsi="仿宋" w:cs="宋体" w:hint="eastAsia"/>
          <w:kern w:val="0"/>
          <w:sz w:val="28"/>
          <w:szCs w:val="28"/>
        </w:rPr>
        <w:t>复印件</w:t>
      </w:r>
      <w:r w:rsidR="00DD441C">
        <w:rPr>
          <w:rFonts w:ascii="仿宋" w:eastAsia="仿宋" w:hAnsi="仿宋" w:cs="宋体" w:hint="eastAsia"/>
          <w:kern w:val="0"/>
          <w:sz w:val="28"/>
          <w:szCs w:val="28"/>
        </w:rPr>
        <w:t>和</w:t>
      </w:r>
      <w:r w:rsidR="00DD441C" w:rsidRPr="00246BEE">
        <w:rPr>
          <w:rFonts w:ascii="仿宋" w:eastAsia="仿宋" w:hAnsi="仿宋" w:cs="宋体" w:hint="eastAsia"/>
          <w:kern w:val="0"/>
          <w:sz w:val="28"/>
          <w:szCs w:val="28"/>
        </w:rPr>
        <w:t>教育部留学服务中心进行硕士学位认证</w:t>
      </w:r>
      <w:r w:rsidR="00DD441C">
        <w:rPr>
          <w:rFonts w:ascii="仿宋" w:eastAsia="仿宋" w:hAnsi="仿宋" w:cs="宋体" w:hint="eastAsia"/>
          <w:kern w:val="0"/>
          <w:sz w:val="28"/>
          <w:szCs w:val="28"/>
        </w:rPr>
        <w:t>报告复印件；</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（6）</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要求提交的其它材料；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报考少数民族</w:t>
      </w:r>
      <w:r w:rsidR="00F24E5C">
        <w:rPr>
          <w:rFonts w:ascii="仿宋" w:eastAsia="仿宋" w:hAnsi="仿宋" w:cs="宋体" w:hint="eastAsia"/>
          <w:kern w:val="0"/>
          <w:sz w:val="28"/>
          <w:szCs w:val="28"/>
        </w:rPr>
        <w:t>高层次</w:t>
      </w:r>
      <w:r w:rsidRPr="00246BEE">
        <w:rPr>
          <w:rFonts w:ascii="仿宋" w:eastAsia="仿宋" w:hAnsi="仿宋" w:cs="宋体" w:hint="eastAsia"/>
          <w:kern w:val="0"/>
          <w:sz w:val="28"/>
          <w:szCs w:val="28"/>
        </w:rPr>
        <w:t>骨干</w:t>
      </w:r>
      <w:r w:rsidR="00F24E5C">
        <w:rPr>
          <w:rFonts w:ascii="仿宋" w:eastAsia="仿宋" w:hAnsi="仿宋" w:cs="宋体" w:hint="eastAsia"/>
          <w:kern w:val="0"/>
          <w:sz w:val="28"/>
          <w:szCs w:val="28"/>
        </w:rPr>
        <w:t>人才</w:t>
      </w:r>
      <w:r w:rsidRPr="00246BEE">
        <w:rPr>
          <w:rFonts w:ascii="仿宋" w:eastAsia="仿宋" w:hAnsi="仿宋" w:cs="宋体" w:hint="eastAsia"/>
          <w:kern w:val="0"/>
          <w:sz w:val="28"/>
          <w:szCs w:val="28"/>
        </w:rPr>
        <w:t>计划的考生除了提交上述材料外，还须提交由原籍所在</w:t>
      </w:r>
      <w:r w:rsidR="004E0079" w:rsidRPr="00246BEE">
        <w:rPr>
          <w:rFonts w:ascii="仿宋" w:eastAsia="仿宋" w:hAnsi="仿宋" w:cs="宋体" w:hint="eastAsia"/>
          <w:kern w:val="0"/>
          <w:sz w:val="28"/>
          <w:szCs w:val="28"/>
        </w:rPr>
        <w:t>省、自治区、直辖市</w:t>
      </w:r>
      <w:r w:rsidR="004E0079" w:rsidRPr="00110E62">
        <w:rPr>
          <w:rFonts w:ascii="仿宋" w:eastAsia="仿宋" w:hAnsi="仿宋" w:cs="宋体" w:hint="eastAsia"/>
          <w:kern w:val="0"/>
          <w:sz w:val="28"/>
          <w:szCs w:val="28"/>
        </w:rPr>
        <w:t>教育厅（教委）民教处（高教处）</w:t>
      </w:r>
      <w:r w:rsidRPr="00246BEE">
        <w:rPr>
          <w:rFonts w:ascii="仿宋" w:eastAsia="仿宋" w:hAnsi="仿宋" w:cs="宋体" w:hint="eastAsia"/>
          <w:kern w:val="0"/>
          <w:sz w:val="28"/>
          <w:szCs w:val="28"/>
        </w:rPr>
        <w:t>审核盖章的《报考少数民族高层次骨干人才计划博士研究生考生登记表》（空表可从中国科学院大学招生信息网</w:t>
      </w:r>
      <w:r w:rsidR="00DD441C">
        <w:rPr>
          <w:rFonts w:ascii="仿宋" w:eastAsia="仿宋" w:hAnsi="仿宋" w:cs="宋体" w:hint="eastAsia"/>
          <w:kern w:val="0"/>
          <w:sz w:val="28"/>
          <w:szCs w:val="28"/>
        </w:rPr>
        <w:t>“博士招生”栏目的</w:t>
      </w:r>
      <w:r w:rsidR="00BB18E0" w:rsidRPr="00246BEE">
        <w:rPr>
          <w:rFonts w:ascii="仿宋" w:eastAsia="仿宋" w:hAnsi="仿宋" w:cs="宋体" w:hint="eastAsia"/>
          <w:kern w:val="0"/>
          <w:sz w:val="28"/>
          <w:szCs w:val="28"/>
        </w:rPr>
        <w:t>“资料下载”区</w:t>
      </w:r>
      <w:r w:rsidRPr="00246BEE">
        <w:rPr>
          <w:rFonts w:ascii="仿宋" w:eastAsia="仿宋" w:hAnsi="仿宋" w:cs="宋体" w:hint="eastAsia"/>
          <w:kern w:val="0"/>
          <w:sz w:val="28"/>
          <w:szCs w:val="28"/>
        </w:rPr>
        <w:t>下载）。</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以同等学力身份报考的人员除了提交上述材料外，还应按本简章第二条第（二）款的规定以及报考</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单位的要求提交其它有关材料。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硕博连读转博的考生应在规定的期限内向所在</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单位招生部门提交网上报名系统生成的攻读博士学位研究生报考登记表打印件，以及所在</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单位要求提交的其它材料。</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lastRenderedPageBreak/>
        <w:t>4．报考</w:t>
      </w:r>
      <w:r w:rsidR="00C117D1">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单位招生部门对考生的报名材料进行审查后，向符合报考条件的考生发放准考证。在复试阶段将对报考资格进行复查，凡不符合报考条件的考生将不予录取，相关后果由考生本人承担。</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5．各</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单位可自行决定是否进行春、秋两次招生，请考生报考前主动与所报考的</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单位联系。</w:t>
      </w:r>
    </w:p>
    <w:p w:rsidR="00763D66" w:rsidRPr="00246BEE" w:rsidRDefault="00763D66" w:rsidP="0027537B">
      <w:pPr>
        <w:widowControl/>
        <w:spacing w:line="440" w:lineRule="exact"/>
        <w:ind w:firstLineChars="200" w:firstLine="562"/>
        <w:jc w:val="left"/>
        <w:rPr>
          <w:rFonts w:ascii="仿宋" w:eastAsia="仿宋" w:hAnsi="仿宋" w:cs="宋体"/>
          <w:b/>
          <w:kern w:val="0"/>
          <w:sz w:val="28"/>
          <w:szCs w:val="28"/>
        </w:rPr>
      </w:pPr>
      <w:r w:rsidRPr="00246BEE">
        <w:rPr>
          <w:rFonts w:ascii="仿宋" w:eastAsia="仿宋" w:hAnsi="仿宋" w:cs="宋体" w:hint="eastAsia"/>
          <w:b/>
          <w:kern w:val="0"/>
          <w:sz w:val="28"/>
          <w:szCs w:val="28"/>
        </w:rPr>
        <w:t>6．</w:t>
      </w:r>
      <w:r w:rsidR="00AC46BD">
        <w:rPr>
          <w:rFonts w:ascii="仿宋" w:eastAsia="仿宋" w:hAnsi="仿宋" w:cs="宋体" w:hint="eastAsia"/>
          <w:b/>
          <w:kern w:val="0"/>
          <w:sz w:val="28"/>
          <w:szCs w:val="28"/>
        </w:rPr>
        <w:t>请考生认真阅读网上报名公告，</w:t>
      </w:r>
      <w:r w:rsidRPr="00246BEE">
        <w:rPr>
          <w:rFonts w:ascii="仿宋" w:eastAsia="仿宋" w:hAnsi="仿宋" w:cs="宋体" w:hint="eastAsia"/>
          <w:b/>
          <w:kern w:val="0"/>
          <w:sz w:val="28"/>
          <w:szCs w:val="28"/>
        </w:rPr>
        <w:t>网上报名时</w:t>
      </w:r>
      <w:r w:rsidR="00CF6864" w:rsidRPr="00246BEE">
        <w:rPr>
          <w:rFonts w:ascii="仿宋" w:eastAsia="仿宋" w:hAnsi="仿宋" w:cs="宋体" w:hint="eastAsia"/>
          <w:b/>
          <w:kern w:val="0"/>
          <w:sz w:val="28"/>
          <w:szCs w:val="28"/>
        </w:rPr>
        <w:t>应务必认真</w:t>
      </w:r>
      <w:r w:rsidR="00F43BA7">
        <w:rPr>
          <w:rFonts w:ascii="仿宋" w:eastAsia="仿宋" w:hAnsi="仿宋" w:cs="宋体" w:hint="eastAsia"/>
          <w:b/>
          <w:kern w:val="0"/>
          <w:sz w:val="28"/>
          <w:szCs w:val="28"/>
        </w:rPr>
        <w:t>准确</w:t>
      </w:r>
      <w:r w:rsidRPr="00246BEE">
        <w:rPr>
          <w:rFonts w:ascii="仿宋" w:eastAsia="仿宋" w:hAnsi="仿宋" w:cs="宋体" w:hint="eastAsia"/>
          <w:b/>
          <w:kern w:val="0"/>
          <w:sz w:val="28"/>
          <w:szCs w:val="28"/>
        </w:rPr>
        <w:t>填写</w:t>
      </w:r>
      <w:r w:rsidR="00CF6864" w:rsidRPr="00246BEE">
        <w:rPr>
          <w:rFonts w:ascii="仿宋" w:eastAsia="仿宋" w:hAnsi="仿宋" w:cs="宋体" w:hint="eastAsia"/>
          <w:b/>
          <w:kern w:val="0"/>
          <w:sz w:val="28"/>
          <w:szCs w:val="28"/>
        </w:rPr>
        <w:t>并仔细核对本人的</w:t>
      </w:r>
      <w:r w:rsidRPr="00246BEE">
        <w:rPr>
          <w:rFonts w:ascii="仿宋" w:eastAsia="仿宋" w:hAnsi="仿宋" w:cs="宋体" w:hint="eastAsia"/>
          <w:b/>
          <w:kern w:val="0"/>
          <w:sz w:val="28"/>
          <w:szCs w:val="28"/>
        </w:rPr>
        <w:t>姓名、性别、民族、身份证号</w:t>
      </w:r>
      <w:r w:rsidR="00CF6864" w:rsidRPr="00246BEE">
        <w:rPr>
          <w:rFonts w:ascii="仿宋" w:eastAsia="仿宋" w:hAnsi="仿宋" w:cs="宋体" w:hint="eastAsia"/>
          <w:b/>
          <w:kern w:val="0"/>
          <w:sz w:val="28"/>
          <w:szCs w:val="28"/>
        </w:rPr>
        <w:t>和报考类别</w:t>
      </w:r>
      <w:r w:rsidR="00EF6CA0">
        <w:rPr>
          <w:rFonts w:ascii="仿宋" w:eastAsia="仿宋" w:hAnsi="仿宋" w:cs="宋体" w:hint="eastAsia"/>
          <w:b/>
          <w:kern w:val="0"/>
          <w:sz w:val="28"/>
          <w:szCs w:val="28"/>
        </w:rPr>
        <w:t>（定向或非定向）</w:t>
      </w:r>
      <w:r w:rsidR="00CF6864" w:rsidRPr="00246BEE">
        <w:rPr>
          <w:rFonts w:ascii="仿宋" w:eastAsia="仿宋" w:hAnsi="仿宋" w:cs="宋体" w:hint="eastAsia"/>
          <w:b/>
          <w:kern w:val="0"/>
          <w:sz w:val="28"/>
          <w:szCs w:val="28"/>
        </w:rPr>
        <w:t>等重要信息。报考信息和录取信息上报北京教育考试院和教育部后一律不得更改相关信息，学校也不再受理修改信息的申请。</w:t>
      </w:r>
    </w:p>
    <w:p w:rsidR="001E211D" w:rsidRPr="00246BEE" w:rsidRDefault="001E211D" w:rsidP="00764645">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四、普通招考考试科目及考试方式</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1．考试分初试、复试两个阶段。</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2．初试的笔试科目为：政治理论课（已获得硕士学位的人员和应届硕士毕业生可以免试）、外国语（语种以各</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单位公布的专业目录为准，听力测试在复试中进行）和不少于两门的业务课，每门科目的考试时间为3小时，满分为100分。政治理论课、外国语由中国科学院大学统一命题，业务课由各</w:t>
      </w:r>
      <w:r w:rsidR="00F43BA7">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单位自行命题或联合命题。</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3．初试时间</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秋季入学招生考试：</w:t>
      </w:r>
      <w:r w:rsidR="000F5A83" w:rsidRPr="00246BEE">
        <w:rPr>
          <w:rFonts w:ascii="仿宋" w:eastAsia="仿宋" w:hAnsi="仿宋" w:cs="宋体" w:hint="eastAsia"/>
          <w:kern w:val="0"/>
          <w:sz w:val="28"/>
          <w:szCs w:val="28"/>
        </w:rPr>
        <w:t>外国语：</w:t>
      </w:r>
      <w:r w:rsidR="004F32D1">
        <w:rPr>
          <w:rFonts w:ascii="仿宋" w:eastAsia="仿宋" w:hAnsi="仿宋" w:cs="宋体" w:hint="eastAsia"/>
          <w:kern w:val="0"/>
          <w:sz w:val="28"/>
          <w:szCs w:val="28"/>
        </w:rPr>
        <w:t>2020年3月14日</w:t>
      </w:r>
      <w:r w:rsidR="000F5A83" w:rsidRPr="00246BEE">
        <w:rPr>
          <w:rFonts w:ascii="仿宋" w:eastAsia="仿宋" w:hAnsi="仿宋" w:cs="宋体" w:hint="eastAsia"/>
          <w:kern w:val="0"/>
          <w:sz w:val="28"/>
          <w:szCs w:val="28"/>
        </w:rPr>
        <w:t>上午8:30-11:30；政治理论：</w:t>
      </w:r>
      <w:r w:rsidR="004F32D1">
        <w:rPr>
          <w:rFonts w:ascii="仿宋" w:eastAsia="仿宋" w:hAnsi="仿宋" w:cs="宋体" w:hint="eastAsia"/>
          <w:kern w:val="0"/>
          <w:sz w:val="28"/>
          <w:szCs w:val="28"/>
        </w:rPr>
        <w:t>3月15日</w:t>
      </w:r>
      <w:r w:rsidR="000F5A83" w:rsidRPr="00246BEE">
        <w:rPr>
          <w:rFonts w:ascii="仿宋" w:eastAsia="仿宋" w:hAnsi="仿宋" w:cs="宋体" w:hint="eastAsia"/>
          <w:kern w:val="0"/>
          <w:sz w:val="28"/>
          <w:szCs w:val="28"/>
        </w:rPr>
        <w:t>下午2:00-5:00</w:t>
      </w:r>
      <w:r w:rsidRPr="00246BEE">
        <w:rPr>
          <w:rFonts w:ascii="仿宋" w:eastAsia="仿宋" w:hAnsi="仿宋" w:cs="宋体" w:hint="eastAsia"/>
          <w:kern w:val="0"/>
          <w:sz w:val="28"/>
          <w:szCs w:val="28"/>
        </w:rPr>
        <w:t>。</w:t>
      </w:r>
      <w:r w:rsidR="000F5A83" w:rsidRPr="00246BEE">
        <w:rPr>
          <w:rFonts w:ascii="仿宋" w:eastAsia="仿宋" w:hAnsi="仿宋" w:cs="宋体" w:hint="eastAsia"/>
          <w:kern w:val="0"/>
          <w:sz w:val="28"/>
          <w:szCs w:val="28"/>
        </w:rPr>
        <w:t>专业课考试时间</w:t>
      </w:r>
      <w:r w:rsidR="00A81AB8">
        <w:rPr>
          <w:rFonts w:ascii="仿宋" w:eastAsia="仿宋" w:hAnsi="仿宋" w:cs="宋体" w:hint="eastAsia"/>
          <w:kern w:val="0"/>
          <w:sz w:val="28"/>
          <w:szCs w:val="28"/>
        </w:rPr>
        <w:t>一般</w:t>
      </w:r>
      <w:r w:rsidR="000F5A83" w:rsidRPr="00246BEE">
        <w:rPr>
          <w:rFonts w:ascii="仿宋" w:eastAsia="仿宋" w:hAnsi="仿宋" w:cs="宋体" w:hint="eastAsia"/>
          <w:kern w:val="0"/>
          <w:sz w:val="28"/>
          <w:szCs w:val="28"/>
        </w:rPr>
        <w:t>安排在</w:t>
      </w:r>
      <w:r w:rsidR="004F32D1">
        <w:rPr>
          <w:rFonts w:ascii="仿宋" w:eastAsia="仿宋" w:hAnsi="仿宋" w:cs="宋体" w:hint="eastAsia"/>
          <w:kern w:val="0"/>
          <w:sz w:val="28"/>
          <w:szCs w:val="28"/>
        </w:rPr>
        <w:t>3月14日</w:t>
      </w:r>
      <w:r w:rsidR="004F32D1">
        <w:rPr>
          <w:rFonts w:ascii="仿宋" w:eastAsia="仿宋" w:hAnsi="仿宋" w:cs="宋体"/>
          <w:kern w:val="0"/>
          <w:sz w:val="28"/>
          <w:szCs w:val="28"/>
        </w:rPr>
        <w:t>下午和</w:t>
      </w:r>
      <w:r w:rsidR="004F32D1">
        <w:rPr>
          <w:rFonts w:ascii="仿宋" w:eastAsia="仿宋" w:hAnsi="仿宋" w:cs="宋体" w:hint="eastAsia"/>
          <w:kern w:val="0"/>
          <w:sz w:val="28"/>
          <w:szCs w:val="28"/>
        </w:rPr>
        <w:t>15日</w:t>
      </w:r>
      <w:r w:rsidR="004F32D1">
        <w:rPr>
          <w:rFonts w:ascii="仿宋" w:eastAsia="仿宋" w:hAnsi="仿宋" w:cs="宋体"/>
          <w:kern w:val="0"/>
          <w:sz w:val="28"/>
          <w:szCs w:val="28"/>
        </w:rPr>
        <w:t>上午</w:t>
      </w:r>
      <w:r w:rsidR="000F5A83" w:rsidRPr="00246BEE">
        <w:rPr>
          <w:rFonts w:ascii="仿宋" w:eastAsia="仿宋" w:hAnsi="仿宋" w:cs="宋体" w:hint="eastAsia"/>
          <w:kern w:val="0"/>
          <w:sz w:val="28"/>
          <w:szCs w:val="28"/>
        </w:rPr>
        <w:t>，具体以各培养单位通知为准。</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4．复试的时间、内容和方式按各</w:t>
      </w:r>
      <w:r w:rsidR="006B406E">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的规定进行。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5．</w:t>
      </w:r>
      <w:r w:rsidR="00A81AB8">
        <w:rPr>
          <w:rFonts w:ascii="仿宋" w:eastAsia="仿宋" w:hAnsi="仿宋" w:cs="宋体" w:hint="eastAsia"/>
          <w:kern w:val="0"/>
          <w:sz w:val="28"/>
          <w:szCs w:val="28"/>
        </w:rPr>
        <w:t>普通招考</w:t>
      </w:r>
      <w:r w:rsidR="00A81AB8" w:rsidRPr="00246BEE">
        <w:rPr>
          <w:rFonts w:ascii="仿宋" w:eastAsia="仿宋" w:hAnsi="仿宋" w:cs="宋体" w:hint="eastAsia"/>
          <w:kern w:val="0"/>
          <w:sz w:val="28"/>
          <w:szCs w:val="28"/>
        </w:rPr>
        <w:t>（含申请-考核制）</w:t>
      </w:r>
      <w:r w:rsidR="00A81AB8">
        <w:rPr>
          <w:rFonts w:ascii="仿宋" w:eastAsia="仿宋" w:hAnsi="仿宋" w:cs="宋体" w:hint="eastAsia"/>
          <w:kern w:val="0"/>
          <w:sz w:val="28"/>
          <w:szCs w:val="28"/>
        </w:rPr>
        <w:t>的</w:t>
      </w:r>
      <w:r w:rsidRPr="00246BEE">
        <w:rPr>
          <w:rFonts w:ascii="仿宋" w:eastAsia="仿宋" w:hAnsi="仿宋" w:cs="宋体" w:hint="eastAsia"/>
          <w:kern w:val="0"/>
          <w:sz w:val="28"/>
          <w:szCs w:val="28"/>
        </w:rPr>
        <w:t>同等学力考生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w:t>
      </w:r>
      <w:r w:rsidR="008F6FA6">
        <w:rPr>
          <w:rFonts w:ascii="仿宋" w:eastAsia="仿宋" w:hAnsi="仿宋" w:cs="宋体" w:hint="eastAsia"/>
          <w:kern w:val="0"/>
          <w:sz w:val="28"/>
          <w:szCs w:val="28"/>
        </w:rPr>
        <w:t>培养</w:t>
      </w:r>
      <w:r w:rsidRPr="00246BEE">
        <w:rPr>
          <w:rFonts w:ascii="仿宋" w:eastAsia="仿宋" w:hAnsi="仿宋" w:cs="宋体" w:hint="eastAsia"/>
          <w:kern w:val="0"/>
          <w:sz w:val="28"/>
          <w:szCs w:val="28"/>
        </w:rPr>
        <w:t>单位事先通知相关考生。</w:t>
      </w:r>
    </w:p>
    <w:p w:rsidR="00090BFB" w:rsidRPr="00246BEE" w:rsidRDefault="001E211D" w:rsidP="0027537B">
      <w:pPr>
        <w:widowControl/>
        <w:spacing w:line="440" w:lineRule="exact"/>
        <w:ind w:firstLineChars="200" w:firstLine="562"/>
        <w:jc w:val="left"/>
        <w:rPr>
          <w:rFonts w:ascii="仿宋" w:eastAsia="仿宋" w:hAnsi="仿宋" w:cs="宋体"/>
          <w:b/>
          <w:bCs/>
          <w:kern w:val="0"/>
          <w:sz w:val="28"/>
          <w:szCs w:val="28"/>
        </w:rPr>
      </w:pPr>
      <w:r w:rsidRPr="00246BEE">
        <w:rPr>
          <w:rFonts w:ascii="仿宋" w:eastAsia="仿宋" w:hAnsi="仿宋" w:cs="宋体" w:hint="eastAsia"/>
          <w:b/>
          <w:bCs/>
          <w:kern w:val="0"/>
          <w:sz w:val="28"/>
          <w:szCs w:val="28"/>
        </w:rPr>
        <w:t>五、</w:t>
      </w:r>
      <w:r w:rsidR="005539DF" w:rsidRPr="00246BEE">
        <w:rPr>
          <w:rFonts w:ascii="仿宋" w:eastAsia="仿宋" w:hAnsi="仿宋" w:cs="宋体" w:hint="eastAsia"/>
          <w:b/>
          <w:bCs/>
          <w:kern w:val="0"/>
          <w:sz w:val="28"/>
          <w:szCs w:val="28"/>
        </w:rPr>
        <w:t>申请-考核</w:t>
      </w:r>
      <w:r w:rsidR="00090BFB" w:rsidRPr="00246BEE">
        <w:rPr>
          <w:rFonts w:ascii="仿宋" w:eastAsia="仿宋" w:hAnsi="仿宋" w:cs="宋体" w:hint="eastAsia"/>
          <w:b/>
          <w:bCs/>
          <w:kern w:val="0"/>
          <w:sz w:val="28"/>
          <w:szCs w:val="28"/>
        </w:rPr>
        <w:t>制</w:t>
      </w:r>
    </w:p>
    <w:p w:rsidR="006B1638" w:rsidRDefault="00E40FC1"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kern w:val="0"/>
          <w:sz w:val="28"/>
          <w:szCs w:val="28"/>
        </w:rPr>
        <w:t>2020</w:t>
      </w:r>
      <w:r w:rsidR="00250E2B">
        <w:rPr>
          <w:rFonts w:ascii="仿宋" w:eastAsia="仿宋" w:hAnsi="仿宋" w:cs="宋体" w:hint="eastAsia"/>
          <w:kern w:val="0"/>
          <w:sz w:val="28"/>
          <w:szCs w:val="28"/>
        </w:rPr>
        <w:t>年</w:t>
      </w:r>
      <w:r w:rsidR="006B406E">
        <w:rPr>
          <w:rFonts w:ascii="仿宋" w:eastAsia="仿宋" w:hAnsi="仿宋" w:cs="宋体" w:hint="eastAsia"/>
          <w:kern w:val="0"/>
          <w:sz w:val="28"/>
          <w:szCs w:val="28"/>
        </w:rPr>
        <w:t>国科大</w:t>
      </w:r>
      <w:r w:rsidR="00250E2B">
        <w:rPr>
          <w:rFonts w:ascii="仿宋" w:eastAsia="仿宋" w:hAnsi="仿宋" w:cs="宋体"/>
          <w:kern w:val="0"/>
          <w:sz w:val="28"/>
          <w:szCs w:val="28"/>
        </w:rPr>
        <w:t>共有</w:t>
      </w:r>
      <w:r w:rsidR="00F93842">
        <w:rPr>
          <w:rFonts w:ascii="仿宋" w:eastAsia="仿宋" w:hAnsi="仿宋" w:cs="宋体" w:hint="eastAsia"/>
          <w:kern w:val="0"/>
          <w:sz w:val="28"/>
          <w:szCs w:val="28"/>
        </w:rPr>
        <w:t>43</w:t>
      </w:r>
      <w:r w:rsidR="00250E2B" w:rsidRPr="00764645">
        <w:rPr>
          <w:rFonts w:ascii="仿宋" w:eastAsia="仿宋" w:hAnsi="仿宋" w:cs="宋体" w:hint="eastAsia"/>
          <w:kern w:val="0"/>
          <w:sz w:val="28"/>
          <w:szCs w:val="28"/>
        </w:rPr>
        <w:t>个</w:t>
      </w:r>
      <w:r w:rsidR="008F6FA6">
        <w:rPr>
          <w:rFonts w:ascii="仿宋" w:eastAsia="仿宋" w:hAnsi="仿宋" w:cs="宋体" w:hint="eastAsia"/>
          <w:kern w:val="0"/>
          <w:sz w:val="28"/>
          <w:szCs w:val="28"/>
        </w:rPr>
        <w:t>培养</w:t>
      </w:r>
      <w:r w:rsidR="00250E2B">
        <w:rPr>
          <w:rFonts w:ascii="仿宋" w:eastAsia="仿宋" w:hAnsi="仿宋" w:cs="宋体" w:hint="eastAsia"/>
          <w:kern w:val="0"/>
          <w:sz w:val="28"/>
          <w:szCs w:val="28"/>
        </w:rPr>
        <w:t>单位的普通招考实行</w:t>
      </w:r>
      <w:r w:rsidR="00250E2B" w:rsidRPr="00246BEE">
        <w:rPr>
          <w:rFonts w:ascii="仿宋" w:eastAsia="仿宋" w:hAnsi="仿宋" w:cs="宋体" w:hint="eastAsia"/>
          <w:kern w:val="0"/>
          <w:sz w:val="28"/>
          <w:szCs w:val="28"/>
        </w:rPr>
        <w:t>申请-考核制</w:t>
      </w:r>
      <w:r w:rsidR="00250E2B">
        <w:rPr>
          <w:rFonts w:ascii="仿宋" w:eastAsia="仿宋" w:hAnsi="仿宋" w:cs="宋体" w:hint="eastAsia"/>
          <w:kern w:val="0"/>
          <w:sz w:val="28"/>
          <w:szCs w:val="28"/>
        </w:rPr>
        <w:t>，</w:t>
      </w:r>
      <w:r w:rsidR="00250E2B" w:rsidRPr="00596753">
        <w:rPr>
          <w:rFonts w:ascii="仿宋" w:eastAsia="仿宋" w:hAnsi="仿宋" w:cs="宋体" w:hint="eastAsia"/>
          <w:kern w:val="0"/>
          <w:sz w:val="28"/>
          <w:szCs w:val="28"/>
        </w:rPr>
        <w:t>即：</w:t>
      </w:r>
      <w:r w:rsidR="00AA3E88" w:rsidRPr="00596753">
        <w:rPr>
          <w:rFonts w:ascii="仿宋" w:eastAsia="仿宋" w:hAnsi="仿宋" w:cs="宋体" w:hint="eastAsia"/>
          <w:kern w:val="0"/>
          <w:sz w:val="28"/>
          <w:szCs w:val="28"/>
        </w:rPr>
        <w:t>007</w:t>
      </w:r>
      <w:r w:rsidR="00250E2B" w:rsidRPr="00596753">
        <w:rPr>
          <w:rFonts w:ascii="仿宋" w:eastAsia="仿宋" w:hAnsi="仿宋" w:cs="宋体" w:hint="eastAsia"/>
          <w:kern w:val="0"/>
          <w:sz w:val="28"/>
          <w:szCs w:val="28"/>
        </w:rPr>
        <w:t>力学研究所、</w:t>
      </w:r>
      <w:r w:rsidR="00AA3E88" w:rsidRPr="00596753">
        <w:rPr>
          <w:rFonts w:ascii="仿宋" w:eastAsia="仿宋" w:hAnsi="仿宋" w:cs="宋体" w:hint="eastAsia"/>
          <w:kern w:val="0"/>
          <w:sz w:val="28"/>
          <w:szCs w:val="28"/>
        </w:rPr>
        <w:t>008</w:t>
      </w:r>
      <w:r w:rsidR="00250E2B" w:rsidRPr="00596753">
        <w:rPr>
          <w:rFonts w:ascii="仿宋" w:eastAsia="仿宋" w:hAnsi="仿宋" w:cs="宋体" w:hint="eastAsia"/>
          <w:kern w:val="0"/>
          <w:sz w:val="28"/>
          <w:szCs w:val="28"/>
        </w:rPr>
        <w:t>物理研究所、</w:t>
      </w:r>
      <w:r w:rsidR="00AA3E88" w:rsidRPr="00596753">
        <w:rPr>
          <w:rFonts w:ascii="仿宋" w:eastAsia="仿宋" w:hAnsi="仿宋" w:cs="宋体" w:hint="eastAsia"/>
          <w:kern w:val="0"/>
          <w:sz w:val="28"/>
          <w:szCs w:val="28"/>
        </w:rPr>
        <w:t>017</w:t>
      </w:r>
      <w:r w:rsidR="00250E2B" w:rsidRPr="00596753">
        <w:rPr>
          <w:rFonts w:ascii="仿宋" w:eastAsia="仿宋" w:hAnsi="仿宋" w:cs="宋体" w:hint="eastAsia"/>
          <w:kern w:val="0"/>
          <w:sz w:val="28"/>
          <w:szCs w:val="28"/>
        </w:rPr>
        <w:t>近代物理研究所、</w:t>
      </w:r>
      <w:r w:rsidR="00AA3E88" w:rsidRPr="00596753">
        <w:rPr>
          <w:rFonts w:ascii="仿宋" w:eastAsia="仿宋" w:hAnsi="仿宋" w:cs="宋体" w:hint="eastAsia"/>
          <w:kern w:val="0"/>
          <w:sz w:val="28"/>
          <w:szCs w:val="28"/>
        </w:rPr>
        <w:t>020</w:t>
      </w:r>
      <w:hyperlink r:id="rId7" w:tgtFrame="_blank" w:history="1">
        <w:r w:rsidR="00250E2B" w:rsidRPr="00596753">
          <w:rPr>
            <w:rFonts w:ascii="仿宋" w:eastAsia="仿宋" w:hAnsi="仿宋" w:cs="宋体"/>
            <w:kern w:val="0"/>
            <w:sz w:val="28"/>
            <w:szCs w:val="28"/>
          </w:rPr>
          <w:t>武汉物理与数学研究所</w:t>
        </w:r>
      </w:hyperlink>
      <w:r w:rsidR="00596753"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030</w:t>
      </w:r>
      <w:r w:rsidR="00250E2B" w:rsidRPr="00596753">
        <w:rPr>
          <w:rFonts w:ascii="仿宋" w:eastAsia="仿宋" w:hAnsi="仿宋" w:cs="宋体" w:hint="eastAsia"/>
          <w:kern w:val="0"/>
          <w:sz w:val="28"/>
          <w:szCs w:val="28"/>
        </w:rPr>
        <w:t>理化技术研究所、</w:t>
      </w:r>
      <w:r w:rsidR="00AA3E88" w:rsidRPr="00596753">
        <w:rPr>
          <w:rFonts w:ascii="仿宋" w:eastAsia="仿宋" w:hAnsi="仿宋" w:cs="宋体" w:hint="eastAsia"/>
          <w:kern w:val="0"/>
          <w:sz w:val="28"/>
          <w:szCs w:val="28"/>
        </w:rPr>
        <w:t>032</w:t>
      </w:r>
      <w:r w:rsidR="00250E2B" w:rsidRPr="00596753">
        <w:rPr>
          <w:rFonts w:ascii="仿宋" w:eastAsia="仿宋" w:hAnsi="仿宋" w:cs="宋体" w:hint="eastAsia"/>
          <w:kern w:val="0"/>
          <w:sz w:val="28"/>
          <w:szCs w:val="28"/>
        </w:rPr>
        <w:t>化学研究所、</w:t>
      </w:r>
      <w:r w:rsidR="00AA3E88" w:rsidRPr="00596753">
        <w:rPr>
          <w:rFonts w:ascii="仿宋" w:eastAsia="仿宋" w:hAnsi="仿宋" w:cs="宋体" w:hint="eastAsia"/>
          <w:kern w:val="0"/>
          <w:sz w:val="28"/>
          <w:szCs w:val="28"/>
        </w:rPr>
        <w:t>035</w:t>
      </w:r>
      <w:r w:rsidR="00250E2B" w:rsidRPr="00596753">
        <w:rPr>
          <w:rFonts w:ascii="仿宋" w:eastAsia="仿宋" w:hAnsi="仿宋" w:cs="宋体" w:hint="eastAsia"/>
          <w:kern w:val="0"/>
          <w:sz w:val="28"/>
          <w:szCs w:val="28"/>
        </w:rPr>
        <w:t>上海有机化学研究所、</w:t>
      </w:r>
      <w:r w:rsidR="00AA3E88" w:rsidRPr="00596753">
        <w:rPr>
          <w:rFonts w:ascii="仿宋" w:eastAsia="仿宋" w:hAnsi="仿宋" w:cs="宋体" w:hint="eastAsia"/>
          <w:kern w:val="0"/>
          <w:sz w:val="28"/>
          <w:szCs w:val="28"/>
        </w:rPr>
        <w:t>038</w:t>
      </w:r>
      <w:r w:rsidR="00250E2B" w:rsidRPr="00596753">
        <w:rPr>
          <w:rFonts w:ascii="仿宋" w:eastAsia="仿宋" w:hAnsi="仿宋" w:cs="宋体" w:hint="eastAsia"/>
          <w:kern w:val="0"/>
          <w:sz w:val="28"/>
          <w:szCs w:val="28"/>
        </w:rPr>
        <w:t>大连化学物理研究所、</w:t>
      </w:r>
      <w:r w:rsidR="00AA3E88" w:rsidRPr="00596753">
        <w:rPr>
          <w:rFonts w:ascii="仿宋" w:eastAsia="仿宋" w:hAnsi="仿宋" w:cs="宋体" w:hint="eastAsia"/>
          <w:kern w:val="0"/>
          <w:sz w:val="28"/>
          <w:szCs w:val="28"/>
        </w:rPr>
        <w:t>040</w:t>
      </w:r>
      <w:r w:rsidR="00250E2B" w:rsidRPr="00596753">
        <w:rPr>
          <w:rFonts w:ascii="仿宋" w:eastAsia="仿宋" w:hAnsi="仿宋" w:cs="宋体" w:hint="eastAsia"/>
          <w:kern w:val="0"/>
          <w:sz w:val="28"/>
          <w:szCs w:val="28"/>
        </w:rPr>
        <w:t>上海硅酸盐研究所、</w:t>
      </w:r>
      <w:r w:rsidR="00AA3E88" w:rsidRPr="00596753">
        <w:rPr>
          <w:rFonts w:ascii="仿宋" w:eastAsia="仿宋" w:hAnsi="仿宋" w:cs="宋体" w:hint="eastAsia"/>
          <w:kern w:val="0"/>
          <w:sz w:val="28"/>
          <w:szCs w:val="28"/>
        </w:rPr>
        <w:t>041</w:t>
      </w:r>
      <w:r w:rsidR="00250E2B" w:rsidRPr="00596753">
        <w:rPr>
          <w:rFonts w:ascii="仿宋" w:eastAsia="仿宋" w:hAnsi="仿宋" w:cs="宋体" w:hint="eastAsia"/>
          <w:kern w:val="0"/>
          <w:sz w:val="28"/>
          <w:szCs w:val="28"/>
        </w:rPr>
        <w:t>过程工程研</w:t>
      </w:r>
      <w:r w:rsidR="00250E2B" w:rsidRPr="00596753">
        <w:rPr>
          <w:rFonts w:ascii="仿宋" w:eastAsia="仿宋" w:hAnsi="仿宋" w:cs="宋体" w:hint="eastAsia"/>
          <w:kern w:val="0"/>
          <w:sz w:val="28"/>
          <w:szCs w:val="28"/>
        </w:rPr>
        <w:lastRenderedPageBreak/>
        <w:t>究所、</w:t>
      </w:r>
      <w:r w:rsidR="00AA3E88" w:rsidRPr="00596753">
        <w:rPr>
          <w:rFonts w:ascii="仿宋" w:eastAsia="仿宋" w:hAnsi="仿宋" w:cs="宋体" w:hint="eastAsia"/>
          <w:kern w:val="0"/>
          <w:sz w:val="28"/>
          <w:szCs w:val="28"/>
        </w:rPr>
        <w:t>045</w:t>
      </w:r>
      <w:hyperlink r:id="rId8" w:tgtFrame="_blank" w:history="1">
        <w:r w:rsidR="00250E2B" w:rsidRPr="00596753">
          <w:rPr>
            <w:rFonts w:ascii="仿宋" w:eastAsia="仿宋" w:hAnsi="仿宋" w:cs="宋体"/>
            <w:kern w:val="0"/>
            <w:sz w:val="28"/>
            <w:szCs w:val="28"/>
          </w:rPr>
          <w:t>福建物质结构研究所</w:t>
        </w:r>
      </w:hyperlink>
      <w:r w:rsidR="00250E2B"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062</w:t>
      </w:r>
      <w:r w:rsidR="00250E2B" w:rsidRPr="00596753">
        <w:rPr>
          <w:rFonts w:ascii="仿宋" w:eastAsia="仿宋" w:hAnsi="仿宋" w:cs="宋体" w:hint="eastAsia"/>
          <w:kern w:val="0"/>
          <w:sz w:val="28"/>
          <w:szCs w:val="28"/>
        </w:rPr>
        <w:t>东北地理与农业生态研究所、</w:t>
      </w:r>
      <w:r w:rsidR="00AA3E88" w:rsidRPr="00596753">
        <w:rPr>
          <w:rFonts w:ascii="仿宋" w:eastAsia="仿宋" w:hAnsi="仿宋" w:cs="宋体" w:hint="eastAsia"/>
          <w:kern w:val="0"/>
          <w:sz w:val="28"/>
          <w:szCs w:val="28"/>
        </w:rPr>
        <w:t>068</w:t>
      </w:r>
      <w:r w:rsidR="00250E2B" w:rsidRPr="00596753">
        <w:rPr>
          <w:rFonts w:ascii="仿宋" w:eastAsia="仿宋" w:hAnsi="仿宋" w:cs="宋体" w:hint="eastAsia"/>
          <w:kern w:val="0"/>
          <w:sz w:val="28"/>
          <w:szCs w:val="28"/>
        </w:rPr>
        <w:t>海洋研究所、</w:t>
      </w:r>
      <w:r w:rsidR="00AA3E88" w:rsidRPr="00596753">
        <w:rPr>
          <w:rFonts w:ascii="仿宋" w:eastAsia="仿宋" w:hAnsi="仿宋" w:cs="宋体" w:hint="eastAsia"/>
          <w:kern w:val="0"/>
          <w:sz w:val="28"/>
          <w:szCs w:val="28"/>
        </w:rPr>
        <w:t>081</w:t>
      </w:r>
      <w:r w:rsidR="00250E2B" w:rsidRPr="00596753">
        <w:rPr>
          <w:rFonts w:ascii="仿宋" w:eastAsia="仿宋" w:hAnsi="仿宋" w:cs="宋体"/>
          <w:kern w:val="0"/>
          <w:sz w:val="28"/>
          <w:szCs w:val="28"/>
        </w:rPr>
        <w:t>物理科学学院、</w:t>
      </w:r>
      <w:r w:rsidR="00AA3E88" w:rsidRPr="00596753">
        <w:rPr>
          <w:rFonts w:ascii="仿宋" w:eastAsia="仿宋" w:hAnsi="仿宋" w:cs="宋体" w:hint="eastAsia"/>
          <w:kern w:val="0"/>
          <w:sz w:val="28"/>
          <w:szCs w:val="28"/>
        </w:rPr>
        <w:t>082</w:t>
      </w:r>
      <w:r w:rsidR="00F93842" w:rsidRPr="00596753">
        <w:rPr>
          <w:rFonts w:ascii="仿宋" w:eastAsia="仿宋" w:hAnsi="仿宋" w:cs="宋体" w:hint="eastAsia"/>
          <w:kern w:val="0"/>
          <w:sz w:val="28"/>
          <w:szCs w:val="28"/>
        </w:rPr>
        <w:t>化学</w:t>
      </w:r>
      <w:r w:rsidR="00F93842" w:rsidRPr="00596753">
        <w:rPr>
          <w:rFonts w:ascii="仿宋" w:eastAsia="仿宋" w:hAnsi="仿宋" w:cs="宋体"/>
          <w:kern w:val="0"/>
          <w:sz w:val="28"/>
          <w:szCs w:val="28"/>
        </w:rPr>
        <w:t>科学学院、</w:t>
      </w:r>
      <w:r w:rsidR="00AA3E88" w:rsidRPr="00596753">
        <w:rPr>
          <w:rFonts w:ascii="仿宋" w:eastAsia="仿宋" w:hAnsi="仿宋" w:cs="宋体" w:hint="eastAsia"/>
          <w:kern w:val="0"/>
          <w:sz w:val="28"/>
          <w:szCs w:val="28"/>
        </w:rPr>
        <w:t>090</w:t>
      </w:r>
      <w:r w:rsidR="00250E2B" w:rsidRPr="00596753">
        <w:rPr>
          <w:rFonts w:ascii="仿宋" w:eastAsia="仿宋" w:hAnsi="仿宋" w:cs="宋体"/>
          <w:kern w:val="0"/>
          <w:sz w:val="28"/>
          <w:szCs w:val="28"/>
        </w:rPr>
        <w:t>工程</w:t>
      </w:r>
      <w:r w:rsidR="00250E2B" w:rsidRPr="00596753">
        <w:rPr>
          <w:rFonts w:ascii="仿宋" w:eastAsia="仿宋" w:hAnsi="仿宋" w:cs="宋体" w:hint="eastAsia"/>
          <w:kern w:val="0"/>
          <w:sz w:val="28"/>
          <w:szCs w:val="28"/>
        </w:rPr>
        <w:t>科学学院</w:t>
      </w:r>
      <w:r w:rsidR="00250E2B" w:rsidRPr="00596753">
        <w:rPr>
          <w:rFonts w:ascii="仿宋" w:eastAsia="仿宋" w:hAnsi="仿宋" w:cs="宋体"/>
          <w:kern w:val="0"/>
          <w:sz w:val="28"/>
          <w:szCs w:val="28"/>
        </w:rPr>
        <w:t>、</w:t>
      </w:r>
      <w:r w:rsidR="00AA3E88" w:rsidRPr="00596753">
        <w:rPr>
          <w:rFonts w:ascii="仿宋" w:eastAsia="仿宋" w:hAnsi="仿宋" w:cs="宋体" w:hint="eastAsia"/>
          <w:kern w:val="0"/>
          <w:sz w:val="28"/>
          <w:szCs w:val="28"/>
        </w:rPr>
        <w:t>094</w:t>
      </w:r>
      <w:r w:rsidR="00F93842" w:rsidRPr="00596753">
        <w:rPr>
          <w:rFonts w:ascii="仿宋" w:eastAsia="仿宋" w:hAnsi="仿宋" w:cs="宋体" w:hint="eastAsia"/>
          <w:kern w:val="0"/>
          <w:sz w:val="28"/>
          <w:szCs w:val="28"/>
        </w:rPr>
        <w:t>中丹</w:t>
      </w:r>
      <w:r w:rsidR="00F93842" w:rsidRPr="00596753">
        <w:rPr>
          <w:rFonts w:ascii="仿宋" w:eastAsia="仿宋" w:hAnsi="仿宋" w:cs="宋体"/>
          <w:kern w:val="0"/>
          <w:sz w:val="28"/>
          <w:szCs w:val="28"/>
        </w:rPr>
        <w:t>学院、</w:t>
      </w:r>
      <w:r w:rsidR="00AA3E88" w:rsidRPr="00596753">
        <w:rPr>
          <w:rFonts w:ascii="仿宋" w:eastAsia="仿宋" w:hAnsi="仿宋" w:cs="宋体" w:hint="eastAsia"/>
          <w:kern w:val="0"/>
          <w:sz w:val="28"/>
          <w:szCs w:val="28"/>
        </w:rPr>
        <w:t>104</w:t>
      </w:r>
      <w:r w:rsidR="00250E2B" w:rsidRPr="00596753">
        <w:rPr>
          <w:rFonts w:ascii="仿宋" w:eastAsia="仿宋" w:hAnsi="仿宋" w:cs="宋体" w:hint="eastAsia"/>
          <w:kern w:val="0"/>
          <w:sz w:val="28"/>
          <w:szCs w:val="28"/>
        </w:rPr>
        <w:t>昆明动物研究所、</w:t>
      </w:r>
      <w:r w:rsidR="00AA3E88" w:rsidRPr="00596753">
        <w:rPr>
          <w:rFonts w:ascii="仿宋" w:eastAsia="仿宋" w:hAnsi="仿宋" w:cs="宋体" w:hint="eastAsia"/>
          <w:kern w:val="0"/>
          <w:sz w:val="28"/>
          <w:szCs w:val="28"/>
        </w:rPr>
        <w:t>105</w:t>
      </w:r>
      <w:r w:rsidR="004672AB" w:rsidRPr="00596753">
        <w:rPr>
          <w:rFonts w:ascii="仿宋" w:eastAsia="仿宋" w:hAnsi="仿宋" w:cs="宋体" w:hint="eastAsia"/>
          <w:kern w:val="0"/>
          <w:sz w:val="28"/>
          <w:szCs w:val="28"/>
        </w:rPr>
        <w:t>植物研究所、</w:t>
      </w:r>
      <w:r w:rsidR="00AA3E88" w:rsidRPr="00596753">
        <w:rPr>
          <w:rFonts w:ascii="仿宋" w:eastAsia="仿宋" w:hAnsi="仿宋" w:cs="宋体" w:hint="eastAsia"/>
          <w:kern w:val="0"/>
          <w:sz w:val="28"/>
          <w:szCs w:val="28"/>
        </w:rPr>
        <w:t>108</w:t>
      </w:r>
      <w:r w:rsidR="00250E2B" w:rsidRPr="00596753">
        <w:rPr>
          <w:rFonts w:ascii="仿宋" w:eastAsia="仿宋" w:hAnsi="仿宋" w:cs="宋体"/>
          <w:kern w:val="0"/>
          <w:sz w:val="28"/>
          <w:szCs w:val="28"/>
        </w:rPr>
        <w:t>武汉植物园、</w:t>
      </w:r>
      <w:r w:rsidR="00AA3E88" w:rsidRPr="00596753">
        <w:rPr>
          <w:rFonts w:ascii="仿宋" w:eastAsia="仿宋" w:hAnsi="仿宋" w:cs="宋体" w:hint="eastAsia"/>
          <w:kern w:val="0"/>
          <w:sz w:val="28"/>
          <w:szCs w:val="28"/>
        </w:rPr>
        <w:t>113</w:t>
      </w:r>
      <w:r w:rsidR="00250E2B" w:rsidRPr="00596753">
        <w:rPr>
          <w:rFonts w:ascii="仿宋" w:eastAsia="仿宋" w:hAnsi="仿宋" w:cs="宋体" w:hint="eastAsia"/>
          <w:kern w:val="0"/>
          <w:sz w:val="28"/>
          <w:szCs w:val="28"/>
        </w:rPr>
        <w:t>微生物研究所、</w:t>
      </w:r>
      <w:r w:rsidR="00AA3E88" w:rsidRPr="00596753">
        <w:rPr>
          <w:rFonts w:ascii="仿宋" w:eastAsia="仿宋" w:hAnsi="仿宋" w:cs="宋体" w:hint="eastAsia"/>
          <w:kern w:val="0"/>
          <w:sz w:val="28"/>
          <w:szCs w:val="28"/>
        </w:rPr>
        <w:t>121</w:t>
      </w:r>
      <w:r w:rsidR="00250E2B" w:rsidRPr="00596753">
        <w:rPr>
          <w:rFonts w:ascii="仿宋" w:eastAsia="仿宋" w:hAnsi="仿宋" w:cs="宋体" w:hint="eastAsia"/>
          <w:kern w:val="0"/>
          <w:sz w:val="28"/>
          <w:szCs w:val="28"/>
        </w:rPr>
        <w:t>遗传与发育生物学研究所、</w:t>
      </w:r>
      <w:r w:rsidR="00AA3E88" w:rsidRPr="00596753">
        <w:rPr>
          <w:rFonts w:ascii="仿宋" w:eastAsia="仿宋" w:hAnsi="仿宋" w:cs="宋体" w:hint="eastAsia"/>
          <w:kern w:val="0"/>
          <w:sz w:val="28"/>
          <w:szCs w:val="28"/>
        </w:rPr>
        <w:t>124</w:t>
      </w:r>
      <w:r w:rsidR="00250E2B" w:rsidRPr="00596753">
        <w:rPr>
          <w:rFonts w:ascii="仿宋" w:eastAsia="仿宋" w:hAnsi="仿宋" w:cs="宋体" w:hint="eastAsia"/>
          <w:kern w:val="0"/>
          <w:sz w:val="28"/>
          <w:szCs w:val="28"/>
        </w:rPr>
        <w:t>武汉病毒研究所、</w:t>
      </w:r>
      <w:r w:rsidR="00AA3E88" w:rsidRPr="00596753">
        <w:rPr>
          <w:rFonts w:ascii="仿宋" w:eastAsia="仿宋" w:hAnsi="仿宋" w:cs="宋体" w:hint="eastAsia"/>
          <w:kern w:val="0"/>
          <w:sz w:val="28"/>
          <w:szCs w:val="28"/>
        </w:rPr>
        <w:t>125</w:t>
      </w:r>
      <w:r w:rsidR="00250E2B" w:rsidRPr="00596753">
        <w:rPr>
          <w:rFonts w:ascii="仿宋" w:eastAsia="仿宋" w:hAnsi="仿宋" w:cs="宋体" w:hint="eastAsia"/>
          <w:kern w:val="0"/>
          <w:sz w:val="28"/>
          <w:szCs w:val="28"/>
        </w:rPr>
        <w:t>心理研究所、</w:t>
      </w:r>
      <w:r w:rsidR="00AA3E88" w:rsidRPr="00596753">
        <w:rPr>
          <w:rFonts w:ascii="仿宋" w:eastAsia="仿宋" w:hAnsi="仿宋" w:cs="宋体" w:hint="eastAsia"/>
          <w:kern w:val="0"/>
          <w:sz w:val="28"/>
          <w:szCs w:val="28"/>
        </w:rPr>
        <w:t>129</w:t>
      </w:r>
      <w:hyperlink r:id="rId9" w:tgtFrame="_blank" w:history="1">
        <w:r w:rsidR="00250E2B" w:rsidRPr="00596753">
          <w:rPr>
            <w:rFonts w:ascii="仿宋" w:eastAsia="仿宋" w:hAnsi="仿宋" w:cs="宋体"/>
            <w:kern w:val="0"/>
            <w:sz w:val="28"/>
            <w:szCs w:val="28"/>
          </w:rPr>
          <w:t>水土保持与生态环境研究中心</w:t>
        </w:r>
      </w:hyperlink>
      <w:r w:rsidR="00250E2B"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132</w:t>
      </w:r>
      <w:r w:rsidR="00250E2B" w:rsidRPr="00596753">
        <w:rPr>
          <w:rFonts w:ascii="仿宋" w:eastAsia="仿宋" w:hAnsi="仿宋" w:cs="宋体" w:hint="eastAsia"/>
          <w:kern w:val="0"/>
          <w:sz w:val="28"/>
          <w:szCs w:val="28"/>
        </w:rPr>
        <w:t>计算技术研究所、</w:t>
      </w:r>
      <w:r w:rsidR="00AA3E88" w:rsidRPr="00596753">
        <w:rPr>
          <w:rFonts w:ascii="仿宋" w:eastAsia="仿宋" w:hAnsi="仿宋" w:cs="宋体" w:hint="eastAsia"/>
          <w:kern w:val="0"/>
          <w:sz w:val="28"/>
          <w:szCs w:val="28"/>
        </w:rPr>
        <w:t>140</w:t>
      </w:r>
      <w:r w:rsidR="00250E2B" w:rsidRPr="00596753">
        <w:rPr>
          <w:rFonts w:ascii="仿宋" w:eastAsia="仿宋" w:hAnsi="仿宋" w:cs="宋体" w:hint="eastAsia"/>
          <w:kern w:val="0"/>
          <w:sz w:val="28"/>
          <w:szCs w:val="28"/>
        </w:rPr>
        <w:t>上海光学精密机械研究所、</w:t>
      </w:r>
      <w:r w:rsidR="00AA3E88" w:rsidRPr="00596753">
        <w:rPr>
          <w:rFonts w:ascii="仿宋" w:eastAsia="仿宋" w:hAnsi="仿宋" w:cs="宋体" w:hint="eastAsia"/>
          <w:kern w:val="0"/>
          <w:sz w:val="28"/>
          <w:szCs w:val="28"/>
        </w:rPr>
        <w:t>150</w:t>
      </w:r>
      <w:r w:rsidR="00250E2B" w:rsidRPr="00596753">
        <w:rPr>
          <w:rFonts w:ascii="仿宋" w:eastAsia="仿宋" w:hAnsi="仿宋" w:cs="宋体" w:hint="eastAsia"/>
          <w:kern w:val="0"/>
          <w:sz w:val="28"/>
          <w:szCs w:val="28"/>
        </w:rPr>
        <w:t>软件研究所、</w:t>
      </w:r>
      <w:r w:rsidR="00AA3E88" w:rsidRPr="00596753">
        <w:rPr>
          <w:rFonts w:ascii="仿宋" w:eastAsia="仿宋" w:hAnsi="仿宋" w:cs="宋体" w:hint="eastAsia"/>
          <w:kern w:val="0"/>
          <w:sz w:val="28"/>
          <w:szCs w:val="28"/>
        </w:rPr>
        <w:t>151</w:t>
      </w:r>
      <w:hyperlink r:id="rId10" w:tgtFrame="_blank" w:history="1">
        <w:r w:rsidR="00250E2B" w:rsidRPr="00596753">
          <w:rPr>
            <w:rFonts w:ascii="仿宋" w:eastAsia="仿宋" w:hAnsi="仿宋" w:cs="宋体"/>
            <w:kern w:val="0"/>
            <w:sz w:val="28"/>
            <w:szCs w:val="28"/>
          </w:rPr>
          <w:t>光电技术研究所</w:t>
        </w:r>
      </w:hyperlink>
      <w:r w:rsidR="00250E2B"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159</w:t>
      </w:r>
      <w:r w:rsidR="00D67159" w:rsidRPr="00596753">
        <w:rPr>
          <w:rFonts w:ascii="仿宋" w:eastAsia="仿宋" w:hAnsi="仿宋" w:cs="宋体" w:hint="eastAsia"/>
          <w:kern w:val="0"/>
          <w:sz w:val="28"/>
          <w:szCs w:val="28"/>
        </w:rPr>
        <w:t>微电子研究所、</w:t>
      </w:r>
      <w:r w:rsidR="00AA3E88" w:rsidRPr="00596753">
        <w:rPr>
          <w:rFonts w:ascii="仿宋" w:eastAsia="仿宋" w:hAnsi="仿宋" w:cs="宋体" w:hint="eastAsia"/>
          <w:kern w:val="0"/>
          <w:sz w:val="28"/>
          <w:szCs w:val="28"/>
        </w:rPr>
        <w:t>166</w:t>
      </w:r>
      <w:r w:rsidR="00250E2B" w:rsidRPr="00596753">
        <w:rPr>
          <w:rFonts w:ascii="仿宋" w:eastAsia="仿宋" w:hAnsi="仿宋" w:cs="宋体"/>
          <w:kern w:val="0"/>
          <w:sz w:val="28"/>
          <w:szCs w:val="28"/>
        </w:rPr>
        <w:t>新疆天文台、</w:t>
      </w:r>
      <w:r w:rsidR="00AA3E88" w:rsidRPr="00596753">
        <w:rPr>
          <w:rFonts w:ascii="仿宋" w:eastAsia="仿宋" w:hAnsi="仿宋" w:cs="宋体" w:hint="eastAsia"/>
          <w:kern w:val="0"/>
          <w:sz w:val="28"/>
          <w:szCs w:val="28"/>
        </w:rPr>
        <w:t>167</w:t>
      </w:r>
      <w:r w:rsidR="00250E2B" w:rsidRPr="00596753">
        <w:rPr>
          <w:rFonts w:ascii="仿宋" w:eastAsia="仿宋" w:hAnsi="仿宋" w:cs="宋体" w:hint="eastAsia"/>
          <w:kern w:val="0"/>
          <w:sz w:val="28"/>
          <w:szCs w:val="28"/>
        </w:rPr>
        <w:t>北京基因组研究所、</w:t>
      </w:r>
      <w:r w:rsidR="00AA3E88" w:rsidRPr="00596753">
        <w:rPr>
          <w:rFonts w:ascii="仿宋" w:eastAsia="仿宋" w:hAnsi="仿宋" w:cs="宋体" w:hint="eastAsia"/>
          <w:kern w:val="0"/>
          <w:sz w:val="28"/>
          <w:szCs w:val="28"/>
        </w:rPr>
        <w:t>173</w:t>
      </w:r>
      <w:hyperlink r:id="rId11" w:tgtFrame="_blank" w:history="1">
        <w:r w:rsidR="00250E2B" w:rsidRPr="00596753">
          <w:rPr>
            <w:rFonts w:ascii="仿宋" w:eastAsia="仿宋" w:hAnsi="仿宋" w:cs="宋体"/>
            <w:kern w:val="0"/>
            <w:sz w:val="28"/>
            <w:szCs w:val="28"/>
          </w:rPr>
          <w:t>国家纳米科学中心</w:t>
        </w:r>
      </w:hyperlink>
      <w:r w:rsidR="00250E2B"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174</w:t>
      </w:r>
      <w:r w:rsidR="00250E2B" w:rsidRPr="00596753">
        <w:rPr>
          <w:rFonts w:ascii="仿宋" w:eastAsia="仿宋" w:hAnsi="仿宋" w:cs="宋体" w:hint="eastAsia"/>
          <w:kern w:val="0"/>
          <w:sz w:val="28"/>
          <w:szCs w:val="28"/>
        </w:rPr>
        <w:t>宁波</w:t>
      </w:r>
      <w:r w:rsidR="00250E2B" w:rsidRPr="00596753">
        <w:rPr>
          <w:rFonts w:ascii="仿宋" w:eastAsia="仿宋" w:hAnsi="仿宋" w:cs="宋体"/>
          <w:kern w:val="0"/>
          <w:sz w:val="28"/>
          <w:szCs w:val="28"/>
        </w:rPr>
        <w:t>材料</w:t>
      </w:r>
      <w:r w:rsidR="00250E2B" w:rsidRPr="00596753">
        <w:rPr>
          <w:rFonts w:ascii="仿宋" w:eastAsia="仿宋" w:hAnsi="仿宋" w:cs="宋体" w:hint="eastAsia"/>
          <w:kern w:val="0"/>
          <w:sz w:val="28"/>
          <w:szCs w:val="28"/>
        </w:rPr>
        <w:t>技术</w:t>
      </w:r>
      <w:r w:rsidR="00250E2B" w:rsidRPr="00596753">
        <w:rPr>
          <w:rFonts w:ascii="仿宋" w:eastAsia="仿宋" w:hAnsi="仿宋" w:cs="宋体"/>
          <w:kern w:val="0"/>
          <w:sz w:val="28"/>
          <w:szCs w:val="28"/>
        </w:rPr>
        <w:t>与工程研究所、</w:t>
      </w:r>
      <w:r w:rsidR="00AA3E88" w:rsidRPr="00596753">
        <w:rPr>
          <w:rFonts w:ascii="仿宋" w:eastAsia="仿宋" w:hAnsi="仿宋" w:cs="宋体" w:hint="eastAsia"/>
          <w:kern w:val="0"/>
          <w:sz w:val="28"/>
          <w:szCs w:val="28"/>
        </w:rPr>
        <w:t>175</w:t>
      </w:r>
      <w:r w:rsidR="00250E2B" w:rsidRPr="00596753">
        <w:rPr>
          <w:rFonts w:ascii="仿宋" w:eastAsia="仿宋" w:hAnsi="仿宋" w:cs="宋体" w:hint="eastAsia"/>
          <w:kern w:val="0"/>
          <w:sz w:val="28"/>
          <w:szCs w:val="28"/>
        </w:rPr>
        <w:t>广州生物医药与健康研究院、</w:t>
      </w:r>
      <w:r w:rsidR="00AA3E88" w:rsidRPr="00596753">
        <w:rPr>
          <w:rFonts w:ascii="仿宋" w:eastAsia="仿宋" w:hAnsi="仿宋" w:cs="宋体" w:hint="eastAsia"/>
          <w:kern w:val="0"/>
          <w:sz w:val="28"/>
          <w:szCs w:val="28"/>
        </w:rPr>
        <w:t>176</w:t>
      </w:r>
      <w:r w:rsidR="00F93842" w:rsidRPr="00596753">
        <w:rPr>
          <w:rFonts w:ascii="仿宋" w:eastAsia="仿宋" w:hAnsi="仿宋" w:cs="宋体" w:hint="eastAsia"/>
          <w:kern w:val="0"/>
          <w:sz w:val="28"/>
          <w:szCs w:val="28"/>
        </w:rPr>
        <w:t>上海</w:t>
      </w:r>
      <w:r w:rsidR="00F93842" w:rsidRPr="00596753">
        <w:rPr>
          <w:rFonts w:ascii="仿宋" w:eastAsia="仿宋" w:hAnsi="仿宋" w:cs="宋体"/>
          <w:kern w:val="0"/>
          <w:sz w:val="28"/>
          <w:szCs w:val="28"/>
        </w:rPr>
        <w:t>巴斯德研究所、</w:t>
      </w:r>
      <w:r w:rsidR="00AA3E88" w:rsidRPr="00596753">
        <w:rPr>
          <w:rFonts w:ascii="仿宋" w:eastAsia="仿宋" w:hAnsi="仿宋" w:cs="宋体" w:hint="eastAsia"/>
          <w:kern w:val="0"/>
          <w:sz w:val="28"/>
          <w:szCs w:val="28"/>
        </w:rPr>
        <w:t>177</w:t>
      </w:r>
      <w:hyperlink r:id="rId12" w:tgtFrame="_blank" w:history="1">
        <w:r w:rsidR="00250E2B" w:rsidRPr="00596753">
          <w:rPr>
            <w:rFonts w:ascii="仿宋" w:eastAsia="仿宋" w:hAnsi="仿宋" w:cs="宋体"/>
            <w:kern w:val="0"/>
            <w:sz w:val="28"/>
            <w:szCs w:val="28"/>
          </w:rPr>
          <w:t>深圳先进技术研究院</w:t>
        </w:r>
      </w:hyperlink>
      <w:r w:rsidR="00250E2B"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179</w:t>
      </w:r>
      <w:r w:rsidR="00250E2B" w:rsidRPr="00596753">
        <w:rPr>
          <w:rFonts w:ascii="仿宋" w:eastAsia="仿宋" w:hAnsi="仿宋" w:cs="宋体" w:hint="eastAsia"/>
          <w:kern w:val="0"/>
          <w:sz w:val="28"/>
          <w:szCs w:val="28"/>
        </w:rPr>
        <w:t>青岛</w:t>
      </w:r>
      <w:r w:rsidR="00250E2B" w:rsidRPr="00596753">
        <w:rPr>
          <w:rFonts w:ascii="仿宋" w:eastAsia="仿宋" w:hAnsi="仿宋" w:cs="宋体"/>
          <w:kern w:val="0"/>
          <w:sz w:val="28"/>
          <w:szCs w:val="28"/>
        </w:rPr>
        <w:t>生物能</w:t>
      </w:r>
      <w:r w:rsidR="00250E2B" w:rsidRPr="00596753">
        <w:rPr>
          <w:rFonts w:ascii="仿宋" w:eastAsia="仿宋" w:hAnsi="仿宋" w:cs="宋体" w:hint="eastAsia"/>
          <w:kern w:val="0"/>
          <w:sz w:val="28"/>
          <w:szCs w:val="28"/>
        </w:rPr>
        <w:t>源与</w:t>
      </w:r>
      <w:r w:rsidR="00250E2B" w:rsidRPr="00596753">
        <w:rPr>
          <w:rFonts w:ascii="仿宋" w:eastAsia="仿宋" w:hAnsi="仿宋" w:cs="宋体"/>
          <w:kern w:val="0"/>
          <w:sz w:val="28"/>
          <w:szCs w:val="28"/>
        </w:rPr>
        <w:t>过程研究所、</w:t>
      </w:r>
      <w:r w:rsidR="00AA3E88" w:rsidRPr="00596753">
        <w:rPr>
          <w:rFonts w:ascii="仿宋" w:eastAsia="仿宋" w:hAnsi="仿宋" w:cs="宋体" w:hint="eastAsia"/>
          <w:kern w:val="0"/>
          <w:sz w:val="28"/>
          <w:szCs w:val="28"/>
        </w:rPr>
        <w:t>188</w:t>
      </w:r>
      <w:r w:rsidR="00250E2B" w:rsidRPr="00596753">
        <w:rPr>
          <w:rFonts w:ascii="仿宋" w:eastAsia="仿宋" w:hAnsi="仿宋" w:cs="宋体"/>
          <w:kern w:val="0"/>
          <w:sz w:val="28"/>
          <w:szCs w:val="28"/>
        </w:rPr>
        <w:t>深海</w:t>
      </w:r>
      <w:r w:rsidR="00250E2B" w:rsidRPr="00596753">
        <w:rPr>
          <w:rFonts w:ascii="仿宋" w:eastAsia="仿宋" w:hAnsi="仿宋" w:cs="宋体" w:hint="eastAsia"/>
          <w:kern w:val="0"/>
          <w:sz w:val="28"/>
          <w:szCs w:val="28"/>
        </w:rPr>
        <w:t>科学</w:t>
      </w:r>
      <w:r w:rsidR="00250E2B" w:rsidRPr="00596753">
        <w:rPr>
          <w:rFonts w:ascii="仿宋" w:eastAsia="仿宋" w:hAnsi="仿宋" w:cs="宋体"/>
          <w:kern w:val="0"/>
          <w:sz w:val="28"/>
          <w:szCs w:val="28"/>
        </w:rPr>
        <w:t>与工程研究所、</w:t>
      </w:r>
      <w:r w:rsidR="00AA3E88" w:rsidRPr="00596753">
        <w:rPr>
          <w:rFonts w:ascii="仿宋" w:eastAsia="仿宋" w:hAnsi="仿宋" w:cs="宋体" w:hint="eastAsia"/>
          <w:kern w:val="0"/>
          <w:sz w:val="28"/>
          <w:szCs w:val="28"/>
        </w:rPr>
        <w:t>189</w:t>
      </w:r>
      <w:r w:rsidR="00F93842" w:rsidRPr="00596753">
        <w:rPr>
          <w:rFonts w:ascii="仿宋" w:eastAsia="仿宋" w:hAnsi="仿宋" w:cs="宋体" w:hint="eastAsia"/>
          <w:kern w:val="0"/>
          <w:sz w:val="28"/>
          <w:szCs w:val="28"/>
        </w:rPr>
        <w:t>分子</w:t>
      </w:r>
      <w:r w:rsidR="00F93842" w:rsidRPr="00596753">
        <w:rPr>
          <w:rFonts w:ascii="仿宋" w:eastAsia="仿宋" w:hAnsi="仿宋" w:cs="宋体"/>
          <w:kern w:val="0"/>
          <w:sz w:val="28"/>
          <w:szCs w:val="28"/>
        </w:rPr>
        <w:t>细胞科学卓越创新中心</w:t>
      </w:r>
      <w:r w:rsidR="00AA3E88" w:rsidRPr="00596753">
        <w:rPr>
          <w:rFonts w:ascii="仿宋" w:eastAsia="仿宋" w:hAnsi="仿宋" w:cs="宋体" w:hint="eastAsia"/>
          <w:kern w:val="0"/>
          <w:sz w:val="28"/>
          <w:szCs w:val="28"/>
        </w:rPr>
        <w:t>、191</w:t>
      </w:r>
      <w:hyperlink r:id="rId13" w:tgtFrame="_blank" w:history="1">
        <w:r w:rsidR="00250E2B" w:rsidRPr="00596753">
          <w:rPr>
            <w:rFonts w:ascii="仿宋" w:eastAsia="仿宋" w:hAnsi="仿宋" w:cs="宋体" w:hint="eastAsia"/>
            <w:kern w:val="0"/>
            <w:sz w:val="28"/>
            <w:szCs w:val="28"/>
          </w:rPr>
          <w:t>分子植物科学卓越创新中心</w:t>
        </w:r>
      </w:hyperlink>
      <w:r w:rsidR="00250E2B" w:rsidRPr="00596753">
        <w:rPr>
          <w:rFonts w:ascii="仿宋" w:eastAsia="仿宋" w:hAnsi="仿宋" w:cs="宋体"/>
          <w:kern w:val="0"/>
          <w:sz w:val="28"/>
          <w:szCs w:val="28"/>
        </w:rPr>
        <w:t>、</w:t>
      </w:r>
      <w:r w:rsidR="00AA3E88" w:rsidRPr="00596753">
        <w:rPr>
          <w:rFonts w:ascii="仿宋" w:eastAsia="仿宋" w:hAnsi="仿宋" w:cs="宋体" w:hint="eastAsia"/>
          <w:kern w:val="0"/>
          <w:sz w:val="28"/>
          <w:szCs w:val="28"/>
        </w:rPr>
        <w:t>206</w:t>
      </w:r>
      <w:r w:rsidR="00250E2B" w:rsidRPr="00596753">
        <w:rPr>
          <w:rFonts w:ascii="仿宋" w:eastAsia="仿宋" w:hAnsi="仿宋" w:cs="宋体" w:hint="eastAsia"/>
          <w:kern w:val="0"/>
          <w:sz w:val="28"/>
          <w:szCs w:val="28"/>
        </w:rPr>
        <w:t>人工</w:t>
      </w:r>
      <w:r w:rsidR="00250E2B" w:rsidRPr="00596753">
        <w:rPr>
          <w:rFonts w:ascii="仿宋" w:eastAsia="仿宋" w:hAnsi="仿宋" w:cs="宋体"/>
          <w:kern w:val="0"/>
          <w:sz w:val="28"/>
          <w:szCs w:val="28"/>
        </w:rPr>
        <w:t>智能学院</w:t>
      </w:r>
      <w:r w:rsidR="00D67159" w:rsidRPr="00596753">
        <w:rPr>
          <w:rFonts w:ascii="仿宋" w:eastAsia="仿宋" w:hAnsi="仿宋" w:cs="宋体" w:hint="eastAsia"/>
          <w:kern w:val="0"/>
          <w:sz w:val="28"/>
          <w:szCs w:val="28"/>
        </w:rPr>
        <w:t>、</w:t>
      </w:r>
      <w:r w:rsidR="00AA3E88" w:rsidRPr="00596753">
        <w:rPr>
          <w:rFonts w:ascii="仿宋" w:eastAsia="仿宋" w:hAnsi="仿宋" w:cs="宋体" w:hint="eastAsia"/>
          <w:kern w:val="0"/>
          <w:sz w:val="28"/>
          <w:szCs w:val="28"/>
        </w:rPr>
        <w:t>212</w:t>
      </w:r>
      <w:r w:rsidR="00D67159" w:rsidRPr="00596753">
        <w:rPr>
          <w:rFonts w:ascii="仿宋" w:eastAsia="仿宋" w:hAnsi="仿宋" w:cs="宋体" w:hint="eastAsia"/>
          <w:kern w:val="0"/>
          <w:sz w:val="28"/>
          <w:szCs w:val="28"/>
        </w:rPr>
        <w:t>纳米科学与技术学院</w:t>
      </w:r>
      <w:r w:rsidR="00AA3E88">
        <w:rPr>
          <w:rFonts w:ascii="仿宋" w:eastAsia="仿宋" w:hAnsi="仿宋" w:cs="宋体" w:hint="eastAsia"/>
          <w:kern w:val="0"/>
          <w:sz w:val="28"/>
          <w:szCs w:val="28"/>
        </w:rPr>
        <w:t>，以上</w:t>
      </w:r>
      <w:r w:rsidR="00AA3E88">
        <w:rPr>
          <w:rFonts w:ascii="仿宋" w:eastAsia="仿宋" w:hAnsi="仿宋" w:cs="宋体"/>
          <w:kern w:val="0"/>
          <w:sz w:val="28"/>
          <w:szCs w:val="28"/>
        </w:rPr>
        <w:t>单位按院系所代码排序。</w:t>
      </w:r>
    </w:p>
    <w:p w:rsidR="00280B77" w:rsidRDefault="00E8649A" w:rsidP="00ED4605">
      <w:pPr>
        <w:widowControl/>
        <w:spacing w:line="440" w:lineRule="exact"/>
        <w:ind w:firstLineChars="200" w:firstLine="560"/>
        <w:jc w:val="left"/>
        <w:rPr>
          <w:rFonts w:ascii="仿宋" w:eastAsia="仿宋" w:hAnsi="仿宋" w:cs="宋体"/>
          <w:bCs/>
          <w:kern w:val="0"/>
          <w:sz w:val="28"/>
          <w:szCs w:val="28"/>
        </w:rPr>
      </w:pPr>
      <w:r>
        <w:rPr>
          <w:rFonts w:ascii="仿宋" w:eastAsia="仿宋" w:hAnsi="仿宋" w:cs="宋体" w:hint="eastAsia"/>
          <w:kern w:val="0"/>
          <w:sz w:val="28"/>
          <w:szCs w:val="28"/>
        </w:rPr>
        <w:t>报考上述</w:t>
      </w:r>
      <w:r w:rsidR="008F6FA6">
        <w:rPr>
          <w:rFonts w:ascii="仿宋" w:eastAsia="仿宋" w:hAnsi="仿宋" w:cs="宋体" w:hint="eastAsia"/>
          <w:kern w:val="0"/>
          <w:sz w:val="28"/>
          <w:szCs w:val="28"/>
        </w:rPr>
        <w:t>培养</w:t>
      </w:r>
      <w:r>
        <w:rPr>
          <w:rFonts w:ascii="仿宋" w:eastAsia="仿宋" w:hAnsi="仿宋" w:cs="宋体" w:hint="eastAsia"/>
          <w:kern w:val="0"/>
          <w:sz w:val="28"/>
          <w:szCs w:val="28"/>
        </w:rPr>
        <w:t>单位的普通招考考生，其</w:t>
      </w:r>
      <w:r w:rsidR="0082604E" w:rsidRPr="000E27C9">
        <w:rPr>
          <w:rFonts w:ascii="仿宋" w:eastAsia="仿宋" w:hAnsi="仿宋" w:cs="宋体" w:hint="eastAsia"/>
          <w:kern w:val="0"/>
          <w:sz w:val="28"/>
          <w:szCs w:val="28"/>
        </w:rPr>
        <w:t>报考条件除应符合</w:t>
      </w:r>
      <w:r w:rsidR="006B1638">
        <w:rPr>
          <w:rFonts w:ascii="仿宋" w:eastAsia="仿宋" w:hAnsi="仿宋" w:cs="宋体" w:hint="eastAsia"/>
          <w:kern w:val="0"/>
          <w:sz w:val="28"/>
          <w:szCs w:val="28"/>
        </w:rPr>
        <w:t>前面相关</w:t>
      </w:r>
      <w:r w:rsidR="000658F8" w:rsidRPr="000E27C9">
        <w:rPr>
          <w:rFonts w:ascii="仿宋" w:eastAsia="仿宋" w:hAnsi="仿宋" w:cs="宋体" w:hint="eastAsia"/>
          <w:kern w:val="0"/>
          <w:sz w:val="28"/>
          <w:szCs w:val="28"/>
        </w:rPr>
        <w:t>要求</w:t>
      </w:r>
      <w:r w:rsidR="0082604E" w:rsidRPr="000E27C9">
        <w:rPr>
          <w:rFonts w:ascii="仿宋" w:eastAsia="仿宋" w:hAnsi="仿宋" w:cs="宋体" w:hint="eastAsia"/>
          <w:kern w:val="0"/>
          <w:sz w:val="28"/>
          <w:szCs w:val="28"/>
        </w:rPr>
        <w:t>外，还应符合实行申请</w:t>
      </w:r>
      <w:r w:rsidR="00625659" w:rsidRPr="000E27C9">
        <w:rPr>
          <w:rFonts w:ascii="仿宋" w:eastAsia="仿宋" w:hAnsi="仿宋" w:cs="宋体" w:hint="eastAsia"/>
          <w:kern w:val="0"/>
          <w:sz w:val="28"/>
          <w:szCs w:val="28"/>
        </w:rPr>
        <w:t>-考</w:t>
      </w:r>
      <w:r w:rsidR="0082604E" w:rsidRPr="000E27C9">
        <w:rPr>
          <w:rFonts w:ascii="仿宋" w:eastAsia="仿宋" w:hAnsi="仿宋" w:cs="宋体" w:hint="eastAsia"/>
          <w:kern w:val="0"/>
          <w:sz w:val="28"/>
          <w:szCs w:val="28"/>
        </w:rPr>
        <w:t>核制</w:t>
      </w:r>
      <w:r w:rsidR="00CF0579">
        <w:rPr>
          <w:rFonts w:ascii="仿宋" w:eastAsia="仿宋" w:hAnsi="仿宋" w:cs="宋体" w:hint="eastAsia"/>
          <w:kern w:val="0"/>
          <w:sz w:val="28"/>
          <w:szCs w:val="28"/>
        </w:rPr>
        <w:t>培养单位</w:t>
      </w:r>
      <w:r w:rsidR="0082604E" w:rsidRPr="000E27C9">
        <w:rPr>
          <w:rFonts w:ascii="仿宋" w:eastAsia="仿宋" w:hAnsi="仿宋" w:cs="宋体" w:hint="eastAsia"/>
          <w:kern w:val="0"/>
          <w:sz w:val="28"/>
          <w:szCs w:val="28"/>
        </w:rPr>
        <w:t>的</w:t>
      </w:r>
      <w:r w:rsidR="000658F8" w:rsidRPr="000E27C9">
        <w:rPr>
          <w:rFonts w:ascii="仿宋" w:eastAsia="仿宋" w:hAnsi="仿宋" w:cs="宋体" w:hint="eastAsia"/>
          <w:kern w:val="0"/>
          <w:sz w:val="28"/>
          <w:szCs w:val="28"/>
        </w:rPr>
        <w:t>相关</w:t>
      </w:r>
      <w:r w:rsidR="0082604E" w:rsidRPr="000E27C9">
        <w:rPr>
          <w:rFonts w:ascii="仿宋" w:eastAsia="仿宋" w:hAnsi="仿宋" w:cs="宋体" w:hint="eastAsia"/>
          <w:kern w:val="0"/>
          <w:sz w:val="28"/>
          <w:szCs w:val="28"/>
        </w:rPr>
        <w:t>规定。</w:t>
      </w:r>
    </w:p>
    <w:p w:rsidR="004923DB" w:rsidRPr="00D04DF5" w:rsidRDefault="00433678" w:rsidP="0027537B">
      <w:pPr>
        <w:widowControl/>
        <w:spacing w:line="440" w:lineRule="exact"/>
        <w:ind w:firstLineChars="200" w:firstLine="562"/>
        <w:jc w:val="left"/>
        <w:rPr>
          <w:rFonts w:ascii="仿宋" w:eastAsia="仿宋" w:hAnsi="仿宋" w:cs="宋体"/>
          <w:b/>
          <w:bCs/>
          <w:kern w:val="0"/>
          <w:sz w:val="28"/>
          <w:szCs w:val="28"/>
        </w:rPr>
      </w:pPr>
      <w:r w:rsidRPr="00D04DF5">
        <w:rPr>
          <w:rFonts w:ascii="仿宋" w:eastAsia="仿宋" w:hAnsi="仿宋" w:cs="宋体" w:hint="eastAsia"/>
          <w:b/>
          <w:bCs/>
          <w:kern w:val="0"/>
          <w:sz w:val="28"/>
          <w:szCs w:val="28"/>
        </w:rPr>
        <w:t>开展</w:t>
      </w:r>
      <w:r w:rsidR="00EE436E" w:rsidRPr="00D04DF5">
        <w:rPr>
          <w:rFonts w:ascii="仿宋" w:eastAsia="仿宋" w:hAnsi="仿宋" w:cs="宋体" w:hint="eastAsia"/>
          <w:b/>
          <w:bCs/>
          <w:kern w:val="0"/>
          <w:sz w:val="28"/>
          <w:szCs w:val="28"/>
        </w:rPr>
        <w:t>申请</w:t>
      </w:r>
      <w:r w:rsidR="00625659" w:rsidRPr="00D04DF5">
        <w:rPr>
          <w:rFonts w:ascii="仿宋" w:eastAsia="仿宋" w:hAnsi="仿宋" w:cs="宋体" w:hint="eastAsia"/>
          <w:b/>
          <w:bCs/>
          <w:kern w:val="0"/>
          <w:sz w:val="28"/>
          <w:szCs w:val="28"/>
        </w:rPr>
        <w:t>-考</w:t>
      </w:r>
      <w:r w:rsidR="00EE436E" w:rsidRPr="00D04DF5">
        <w:rPr>
          <w:rFonts w:ascii="仿宋" w:eastAsia="仿宋" w:hAnsi="仿宋" w:cs="宋体" w:hint="eastAsia"/>
          <w:b/>
          <w:bCs/>
          <w:kern w:val="0"/>
          <w:sz w:val="28"/>
          <w:szCs w:val="28"/>
        </w:rPr>
        <w:t>核制</w:t>
      </w:r>
      <w:r w:rsidRPr="00D04DF5">
        <w:rPr>
          <w:rFonts w:ascii="仿宋" w:eastAsia="仿宋" w:hAnsi="仿宋" w:cs="宋体" w:hint="eastAsia"/>
          <w:b/>
          <w:bCs/>
          <w:kern w:val="0"/>
          <w:sz w:val="28"/>
          <w:szCs w:val="28"/>
        </w:rPr>
        <w:t>方式招生</w:t>
      </w:r>
      <w:r w:rsidR="00EE436E" w:rsidRPr="00D04DF5">
        <w:rPr>
          <w:rFonts w:ascii="仿宋" w:eastAsia="仿宋" w:hAnsi="仿宋" w:cs="宋体" w:hint="eastAsia"/>
          <w:b/>
          <w:bCs/>
          <w:kern w:val="0"/>
          <w:sz w:val="28"/>
          <w:szCs w:val="28"/>
        </w:rPr>
        <w:t>的</w:t>
      </w:r>
      <w:r w:rsidR="00AA3E88">
        <w:rPr>
          <w:rFonts w:ascii="仿宋" w:eastAsia="仿宋" w:hAnsi="仿宋" w:cs="宋体" w:hint="eastAsia"/>
          <w:b/>
          <w:bCs/>
          <w:kern w:val="0"/>
          <w:sz w:val="28"/>
          <w:szCs w:val="28"/>
        </w:rPr>
        <w:t>培养</w:t>
      </w:r>
      <w:r w:rsidR="00AA3E88">
        <w:rPr>
          <w:rFonts w:ascii="仿宋" w:eastAsia="仿宋" w:hAnsi="仿宋" w:cs="宋体"/>
          <w:b/>
          <w:bCs/>
          <w:kern w:val="0"/>
          <w:sz w:val="28"/>
          <w:szCs w:val="28"/>
        </w:rPr>
        <w:t>单位</w:t>
      </w:r>
      <w:r w:rsidR="00EE436E" w:rsidRPr="00D04DF5">
        <w:rPr>
          <w:rFonts w:ascii="仿宋" w:eastAsia="仿宋" w:hAnsi="仿宋" w:cs="宋体" w:hint="eastAsia"/>
          <w:b/>
          <w:bCs/>
          <w:kern w:val="0"/>
          <w:sz w:val="28"/>
          <w:szCs w:val="28"/>
        </w:rPr>
        <w:t>，其少数民族高层次骨干</w:t>
      </w:r>
      <w:r w:rsidRPr="00D04DF5">
        <w:rPr>
          <w:rFonts w:ascii="仿宋" w:eastAsia="仿宋" w:hAnsi="仿宋" w:cs="宋体" w:hint="eastAsia"/>
          <w:b/>
          <w:bCs/>
          <w:kern w:val="0"/>
          <w:sz w:val="28"/>
          <w:szCs w:val="28"/>
        </w:rPr>
        <w:t>人才</w:t>
      </w:r>
      <w:r w:rsidR="00EE436E" w:rsidRPr="00D04DF5">
        <w:rPr>
          <w:rFonts w:ascii="仿宋" w:eastAsia="仿宋" w:hAnsi="仿宋" w:cs="宋体" w:hint="eastAsia"/>
          <w:b/>
          <w:bCs/>
          <w:kern w:val="0"/>
          <w:sz w:val="28"/>
          <w:szCs w:val="28"/>
        </w:rPr>
        <w:t>计划招生</w:t>
      </w:r>
      <w:r w:rsidR="008B0B36" w:rsidRPr="00D04DF5">
        <w:rPr>
          <w:rFonts w:ascii="仿宋" w:eastAsia="仿宋" w:hAnsi="仿宋" w:cs="宋体" w:hint="eastAsia"/>
          <w:b/>
          <w:bCs/>
          <w:kern w:val="0"/>
          <w:sz w:val="28"/>
          <w:szCs w:val="28"/>
        </w:rPr>
        <w:t>不参与申请</w:t>
      </w:r>
      <w:r w:rsidR="00625659" w:rsidRPr="00D04DF5">
        <w:rPr>
          <w:rFonts w:ascii="仿宋" w:eastAsia="仿宋" w:hAnsi="仿宋" w:cs="宋体" w:hint="eastAsia"/>
          <w:b/>
          <w:bCs/>
          <w:kern w:val="0"/>
          <w:sz w:val="28"/>
          <w:szCs w:val="28"/>
        </w:rPr>
        <w:t>-考</w:t>
      </w:r>
      <w:r w:rsidR="008B0B36" w:rsidRPr="00D04DF5">
        <w:rPr>
          <w:rFonts w:ascii="仿宋" w:eastAsia="仿宋" w:hAnsi="仿宋" w:cs="宋体" w:hint="eastAsia"/>
          <w:b/>
          <w:bCs/>
          <w:kern w:val="0"/>
          <w:sz w:val="28"/>
          <w:szCs w:val="28"/>
        </w:rPr>
        <w:t>核制，</w:t>
      </w:r>
      <w:r w:rsidR="002804AB" w:rsidRPr="00D04DF5">
        <w:rPr>
          <w:rFonts w:ascii="仿宋" w:eastAsia="仿宋" w:hAnsi="仿宋" w:cs="宋体" w:hint="eastAsia"/>
          <w:b/>
          <w:bCs/>
          <w:kern w:val="0"/>
          <w:sz w:val="28"/>
          <w:szCs w:val="28"/>
        </w:rPr>
        <w:t>须</w:t>
      </w:r>
      <w:r w:rsidR="008B0B36" w:rsidRPr="00D04DF5">
        <w:rPr>
          <w:rFonts w:ascii="仿宋" w:eastAsia="仿宋" w:hAnsi="仿宋" w:cs="宋体" w:hint="eastAsia"/>
          <w:b/>
          <w:bCs/>
          <w:kern w:val="0"/>
          <w:sz w:val="28"/>
          <w:szCs w:val="28"/>
        </w:rPr>
        <w:t>按全校</w:t>
      </w:r>
      <w:r w:rsidR="00E00D33" w:rsidRPr="00D04DF5">
        <w:rPr>
          <w:rFonts w:ascii="仿宋" w:eastAsia="仿宋" w:hAnsi="仿宋" w:cs="宋体" w:hint="eastAsia"/>
          <w:b/>
          <w:bCs/>
          <w:kern w:val="0"/>
          <w:sz w:val="28"/>
          <w:szCs w:val="28"/>
        </w:rPr>
        <w:t>普通招考</w:t>
      </w:r>
      <w:r w:rsidR="002804AB" w:rsidRPr="00D04DF5">
        <w:rPr>
          <w:rFonts w:ascii="仿宋" w:eastAsia="仿宋" w:hAnsi="仿宋" w:cs="宋体" w:hint="eastAsia"/>
          <w:b/>
          <w:bCs/>
          <w:kern w:val="0"/>
          <w:sz w:val="28"/>
          <w:szCs w:val="28"/>
        </w:rPr>
        <w:t>的</w:t>
      </w:r>
      <w:r w:rsidR="008B0B36" w:rsidRPr="00D04DF5">
        <w:rPr>
          <w:rFonts w:ascii="仿宋" w:eastAsia="仿宋" w:hAnsi="仿宋" w:cs="宋体" w:hint="eastAsia"/>
          <w:b/>
          <w:bCs/>
          <w:kern w:val="0"/>
          <w:sz w:val="28"/>
          <w:szCs w:val="28"/>
        </w:rPr>
        <w:t>方式</w:t>
      </w:r>
      <w:r w:rsidR="00E8649A" w:rsidRPr="00D04DF5">
        <w:rPr>
          <w:rFonts w:ascii="仿宋" w:eastAsia="仿宋" w:hAnsi="仿宋" w:cs="宋体" w:hint="eastAsia"/>
          <w:b/>
          <w:bCs/>
          <w:kern w:val="0"/>
          <w:sz w:val="28"/>
          <w:szCs w:val="28"/>
        </w:rPr>
        <w:t>参加全校统一考试</w:t>
      </w:r>
      <w:r w:rsidR="008B0B36" w:rsidRPr="00D04DF5">
        <w:rPr>
          <w:rFonts w:ascii="仿宋" w:eastAsia="仿宋" w:hAnsi="仿宋" w:cs="宋体" w:hint="eastAsia"/>
          <w:b/>
          <w:bCs/>
          <w:kern w:val="0"/>
          <w:sz w:val="28"/>
          <w:szCs w:val="28"/>
        </w:rPr>
        <w:t>。</w:t>
      </w:r>
    </w:p>
    <w:p w:rsidR="001E211D" w:rsidRPr="00246BEE" w:rsidRDefault="003D1468" w:rsidP="00764645">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六、</w:t>
      </w:r>
      <w:r w:rsidR="001E211D" w:rsidRPr="00246BEE">
        <w:rPr>
          <w:rFonts w:ascii="仿宋" w:eastAsia="仿宋" w:hAnsi="仿宋" w:cs="宋体" w:hint="eastAsia"/>
          <w:b/>
          <w:bCs/>
          <w:kern w:val="0"/>
          <w:sz w:val="28"/>
          <w:szCs w:val="28"/>
        </w:rPr>
        <w:t>体格检查</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体检由各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在复试阶段组织进行。体检标准</w:t>
      </w:r>
      <w:r w:rsidR="008F296F" w:rsidRPr="00246BEE">
        <w:rPr>
          <w:rFonts w:ascii="仿宋" w:eastAsia="仿宋" w:hAnsi="仿宋" w:cs="宋体" w:hint="eastAsia"/>
          <w:kern w:val="0"/>
          <w:sz w:val="28"/>
          <w:szCs w:val="28"/>
        </w:rPr>
        <w:t>参照</w:t>
      </w:r>
      <w:r w:rsidRPr="00246BEE">
        <w:rPr>
          <w:rFonts w:ascii="仿宋" w:eastAsia="仿宋" w:hAnsi="仿宋" w:cs="宋体" w:hint="eastAsia"/>
          <w:kern w:val="0"/>
          <w:sz w:val="28"/>
          <w:szCs w:val="28"/>
        </w:rPr>
        <w:t>教育部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卫生部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中国残联印发的《普通高等学校招生体检工作指导意见》（教学〔2003〕3号）</w:t>
      </w:r>
      <w:r w:rsidR="008F296F" w:rsidRPr="00246BEE">
        <w:rPr>
          <w:rFonts w:ascii="仿宋" w:eastAsia="仿宋" w:hAnsi="仿宋" w:cs="宋体" w:hint="eastAsia"/>
          <w:kern w:val="0"/>
          <w:sz w:val="28"/>
          <w:szCs w:val="28"/>
        </w:rPr>
        <w:t>的要求</w:t>
      </w:r>
      <w:r w:rsidRPr="00246BEE">
        <w:rPr>
          <w:rFonts w:ascii="仿宋" w:eastAsia="仿宋" w:hAnsi="仿宋" w:cs="宋体" w:hint="eastAsia"/>
          <w:kern w:val="0"/>
          <w:sz w:val="28"/>
          <w:szCs w:val="28"/>
        </w:rPr>
        <w:t>、</w:t>
      </w:r>
      <w:r w:rsidR="008F296F" w:rsidRPr="00246BEE">
        <w:rPr>
          <w:rFonts w:ascii="仿宋" w:eastAsia="仿宋" w:hAnsi="仿宋" w:cs="宋体" w:hint="eastAsia"/>
          <w:kern w:val="0"/>
          <w:sz w:val="28"/>
          <w:szCs w:val="28"/>
        </w:rPr>
        <w:t>按照</w:t>
      </w:r>
      <w:r w:rsidRPr="00246BEE">
        <w:rPr>
          <w:rFonts w:ascii="仿宋" w:eastAsia="仿宋" w:hAnsi="仿宋" w:cs="宋体" w:hint="eastAsia"/>
          <w:kern w:val="0"/>
          <w:sz w:val="28"/>
          <w:szCs w:val="28"/>
        </w:rPr>
        <w:t>人力资源和社会保障部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教育部</w:t>
      </w:r>
      <w:r w:rsidR="000E0E1E">
        <w:rPr>
          <w:rFonts w:ascii="仿宋" w:eastAsia="仿宋" w:hAnsi="仿宋" w:cs="宋体" w:hint="eastAsia"/>
          <w:kern w:val="0"/>
          <w:sz w:val="28"/>
          <w:szCs w:val="28"/>
        </w:rPr>
        <w:t xml:space="preserve"> </w:t>
      </w:r>
      <w:r w:rsidRPr="00246BEE">
        <w:rPr>
          <w:rFonts w:ascii="仿宋" w:eastAsia="仿宋" w:hAnsi="仿宋" w:cs="宋体" w:hint="eastAsia"/>
          <w:kern w:val="0"/>
          <w:sz w:val="28"/>
          <w:szCs w:val="28"/>
        </w:rPr>
        <w:t>卫生部《关于进一步规范入学和就业体检项目维护乙肝表面抗原携带者入学和就业权利的通知》（人社部发〔2010〕12号）以及《教育部办公厅 卫生部办公厅关于普通高等学校招生学生入学身体检查取消乙肝项目检测有关问题的通知》（教学厅〔2010〕2号）要求进行，由各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结合本单位实际情况提出具体的体检要求。新生入学后需进行体检复查。</w:t>
      </w:r>
    </w:p>
    <w:p w:rsidR="001E211D" w:rsidRPr="00246BEE" w:rsidRDefault="003D1468"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七</w:t>
      </w:r>
      <w:r w:rsidR="001E211D" w:rsidRPr="00246BEE">
        <w:rPr>
          <w:rFonts w:ascii="仿宋" w:eastAsia="仿宋" w:hAnsi="仿宋" w:cs="宋体" w:hint="eastAsia"/>
          <w:b/>
          <w:bCs/>
          <w:kern w:val="0"/>
          <w:sz w:val="28"/>
          <w:szCs w:val="28"/>
        </w:rPr>
        <w:t>、录取和入学注册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根据下达的招生计划、考生入学考试的初试成绩、复试成绩（含面试成绩，以及对考生硕士或本科阶段的学习成绩、专家推荐书等材料的综合考评结果）、思想政治表现以及身体健康状况，择优确定</w:t>
      </w:r>
      <w:r w:rsidRPr="00246BEE">
        <w:rPr>
          <w:rFonts w:ascii="仿宋" w:eastAsia="仿宋" w:hAnsi="仿宋" w:cs="宋体" w:hint="eastAsia"/>
          <w:kern w:val="0"/>
          <w:sz w:val="28"/>
          <w:szCs w:val="28"/>
        </w:rPr>
        <w:lastRenderedPageBreak/>
        <w:t>录取名单。复试</w:t>
      </w:r>
      <w:r w:rsidR="00410D67">
        <w:rPr>
          <w:rFonts w:ascii="仿宋" w:eastAsia="仿宋" w:hAnsi="仿宋" w:cs="宋体" w:hint="eastAsia"/>
          <w:kern w:val="0"/>
          <w:sz w:val="28"/>
          <w:szCs w:val="28"/>
        </w:rPr>
        <w:t>成绩</w:t>
      </w:r>
      <w:r w:rsidR="00D342F2">
        <w:rPr>
          <w:rFonts w:ascii="仿宋" w:eastAsia="仿宋" w:hAnsi="仿宋" w:cs="宋体" w:hint="eastAsia"/>
          <w:kern w:val="0"/>
          <w:sz w:val="28"/>
          <w:szCs w:val="28"/>
        </w:rPr>
        <w:t>或面试成绩</w:t>
      </w:r>
      <w:r w:rsidRPr="00246BEE">
        <w:rPr>
          <w:rFonts w:ascii="仿宋" w:eastAsia="仿宋" w:hAnsi="仿宋" w:cs="宋体" w:hint="eastAsia"/>
          <w:kern w:val="0"/>
          <w:sz w:val="28"/>
          <w:szCs w:val="28"/>
        </w:rPr>
        <w:t>不及格</w:t>
      </w:r>
      <w:r w:rsidR="00410D67" w:rsidRPr="00410D67">
        <w:rPr>
          <w:rFonts w:ascii="仿宋" w:eastAsia="仿宋" w:hAnsi="仿宋" w:cs="宋体"/>
          <w:kern w:val="0"/>
          <w:sz w:val="28"/>
          <w:szCs w:val="28"/>
        </w:rPr>
        <w:t>（即低于</w:t>
      </w:r>
      <w:r w:rsidR="00410D67" w:rsidRPr="00410D67">
        <w:rPr>
          <w:rFonts w:ascii="仿宋" w:eastAsia="仿宋" w:hAnsi="仿宋" w:cs="宋体" w:hint="eastAsia"/>
          <w:kern w:val="0"/>
          <w:sz w:val="28"/>
          <w:szCs w:val="28"/>
        </w:rPr>
        <w:t>百分制的</w:t>
      </w:r>
      <w:r w:rsidR="00410D67" w:rsidRPr="00410D67">
        <w:rPr>
          <w:rFonts w:ascii="仿宋" w:eastAsia="仿宋" w:hAnsi="仿宋" w:cs="宋体"/>
          <w:kern w:val="0"/>
          <w:sz w:val="28"/>
          <w:szCs w:val="28"/>
        </w:rPr>
        <w:t>60分）</w:t>
      </w:r>
      <w:r w:rsidRPr="00246BEE">
        <w:rPr>
          <w:rFonts w:ascii="仿宋" w:eastAsia="仿宋" w:hAnsi="仿宋" w:cs="宋体" w:hint="eastAsia"/>
          <w:kern w:val="0"/>
          <w:sz w:val="28"/>
          <w:szCs w:val="28"/>
        </w:rPr>
        <w:t>的考生，</w:t>
      </w:r>
      <w:r w:rsidR="006B5945" w:rsidRPr="00246BEE">
        <w:rPr>
          <w:rFonts w:ascii="仿宋" w:eastAsia="仿宋" w:hAnsi="仿宋" w:cs="宋体" w:hint="eastAsia"/>
          <w:kern w:val="0"/>
          <w:sz w:val="28"/>
          <w:szCs w:val="28"/>
        </w:rPr>
        <w:t>不</w:t>
      </w:r>
      <w:r w:rsidR="006B5945">
        <w:rPr>
          <w:rFonts w:ascii="仿宋" w:eastAsia="仿宋" w:hAnsi="仿宋" w:cs="宋体" w:hint="eastAsia"/>
          <w:kern w:val="0"/>
          <w:sz w:val="28"/>
          <w:szCs w:val="28"/>
        </w:rPr>
        <w:t>得</w:t>
      </w:r>
      <w:r w:rsidRPr="00246BEE">
        <w:rPr>
          <w:rFonts w:ascii="仿宋" w:eastAsia="仿宋" w:hAnsi="仿宋" w:cs="宋体" w:hint="eastAsia"/>
          <w:kern w:val="0"/>
          <w:sz w:val="28"/>
          <w:szCs w:val="28"/>
        </w:rPr>
        <w:t>录取。政审或体检不合格的考生也不予录取。</w:t>
      </w:r>
    </w:p>
    <w:p w:rsidR="001E211D" w:rsidRDefault="00244FE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w:t>
      </w:r>
      <w:r w:rsidR="001E211D" w:rsidRPr="00246BEE">
        <w:rPr>
          <w:rFonts w:ascii="仿宋" w:eastAsia="仿宋" w:hAnsi="仿宋" w:cs="宋体" w:hint="eastAsia"/>
          <w:kern w:val="0"/>
          <w:sz w:val="28"/>
          <w:szCs w:val="28"/>
        </w:rPr>
        <w:t>．录取类别为“定向”的考生，在录取前须签署三方定向培养协议。录取数据上报后不得变更录取类别。少数民族高层次骨干人才计划全部属于定向培养。</w:t>
      </w:r>
    </w:p>
    <w:p w:rsidR="006B5945" w:rsidRDefault="006B5945" w:rsidP="006B594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Pr="00246BEE">
        <w:rPr>
          <w:rFonts w:ascii="仿宋" w:eastAsia="仿宋" w:hAnsi="仿宋" w:cs="宋体" w:hint="eastAsia"/>
          <w:kern w:val="0"/>
          <w:sz w:val="28"/>
          <w:szCs w:val="28"/>
        </w:rPr>
        <w:t>．录取类别为“</w:t>
      </w:r>
      <w:r>
        <w:rPr>
          <w:rFonts w:ascii="仿宋" w:eastAsia="仿宋" w:hAnsi="仿宋" w:cs="宋体" w:hint="eastAsia"/>
          <w:kern w:val="0"/>
          <w:sz w:val="28"/>
          <w:szCs w:val="28"/>
        </w:rPr>
        <w:t>非</w:t>
      </w:r>
      <w:r w:rsidRPr="00246BEE">
        <w:rPr>
          <w:rFonts w:ascii="仿宋" w:eastAsia="仿宋" w:hAnsi="仿宋" w:cs="宋体" w:hint="eastAsia"/>
          <w:kern w:val="0"/>
          <w:sz w:val="28"/>
          <w:szCs w:val="28"/>
        </w:rPr>
        <w:t>定向”的</w:t>
      </w:r>
      <w:r>
        <w:rPr>
          <w:rFonts w:ascii="仿宋" w:eastAsia="仿宋" w:hAnsi="仿宋" w:cs="宋体" w:hint="eastAsia"/>
          <w:kern w:val="0"/>
          <w:sz w:val="28"/>
          <w:szCs w:val="28"/>
        </w:rPr>
        <w:t>普通公开招考</w:t>
      </w:r>
      <w:r w:rsidRPr="00246BEE">
        <w:rPr>
          <w:rFonts w:ascii="仿宋" w:eastAsia="仿宋" w:hAnsi="仿宋" w:cs="宋体" w:hint="eastAsia"/>
          <w:kern w:val="0"/>
          <w:sz w:val="28"/>
          <w:szCs w:val="28"/>
        </w:rPr>
        <w:t>考生，</w:t>
      </w:r>
      <w:r>
        <w:rPr>
          <w:rFonts w:ascii="仿宋" w:eastAsia="仿宋" w:hAnsi="仿宋" w:cs="宋体" w:hint="eastAsia"/>
          <w:kern w:val="0"/>
          <w:sz w:val="28"/>
          <w:szCs w:val="28"/>
        </w:rPr>
        <w:t>录取时必须转考生档案。未能将考生档案转至培养单位的，取消录取和</w:t>
      </w:r>
      <w:r w:rsidR="00D23DDF">
        <w:rPr>
          <w:rFonts w:ascii="仿宋" w:eastAsia="仿宋" w:hAnsi="仿宋" w:cs="宋体" w:hint="eastAsia"/>
          <w:kern w:val="0"/>
          <w:sz w:val="28"/>
          <w:szCs w:val="28"/>
        </w:rPr>
        <w:t>入学</w:t>
      </w:r>
      <w:r>
        <w:rPr>
          <w:rFonts w:ascii="仿宋" w:eastAsia="仿宋" w:hAnsi="仿宋" w:cs="宋体" w:hint="eastAsia"/>
          <w:kern w:val="0"/>
          <w:sz w:val="28"/>
          <w:szCs w:val="28"/>
        </w:rPr>
        <w:t>资格</w:t>
      </w:r>
      <w:r w:rsidRPr="00246BEE">
        <w:rPr>
          <w:rFonts w:ascii="仿宋" w:eastAsia="仿宋" w:hAnsi="仿宋" w:cs="宋体" w:hint="eastAsia"/>
          <w:kern w:val="0"/>
          <w:sz w:val="28"/>
          <w:szCs w:val="28"/>
        </w:rPr>
        <w:t>。</w:t>
      </w:r>
    </w:p>
    <w:p w:rsidR="001E211D"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sidR="001E211D" w:rsidRPr="00246BEE">
        <w:rPr>
          <w:rFonts w:ascii="仿宋" w:eastAsia="仿宋" w:hAnsi="仿宋" w:cs="宋体" w:hint="eastAsia"/>
          <w:kern w:val="0"/>
          <w:sz w:val="28"/>
          <w:szCs w:val="28"/>
        </w:rPr>
        <w:t>．被录取的考生应在</w:t>
      </w:r>
      <w:r w:rsidR="00CF0579">
        <w:rPr>
          <w:rFonts w:ascii="仿宋" w:eastAsia="仿宋" w:hAnsi="仿宋" w:cs="宋体" w:hint="eastAsia"/>
          <w:kern w:val="0"/>
          <w:sz w:val="28"/>
          <w:szCs w:val="28"/>
        </w:rPr>
        <w:t>培养单位</w:t>
      </w:r>
      <w:r w:rsidR="001E211D" w:rsidRPr="00246BEE">
        <w:rPr>
          <w:rFonts w:ascii="仿宋" w:eastAsia="仿宋" w:hAnsi="仿宋" w:cs="宋体" w:hint="eastAsia"/>
          <w:kern w:val="0"/>
          <w:sz w:val="28"/>
          <w:szCs w:val="28"/>
        </w:rPr>
        <w:t>规定的时间内报到注册。如确有特殊原因不能按时报到者，须提供有关证明，且应以书面形式向录取</w:t>
      </w:r>
      <w:r w:rsidR="008F6FA6">
        <w:rPr>
          <w:rFonts w:ascii="仿宋" w:eastAsia="仿宋" w:hAnsi="仿宋" w:cs="宋体" w:hint="eastAsia"/>
          <w:kern w:val="0"/>
          <w:sz w:val="28"/>
          <w:szCs w:val="28"/>
        </w:rPr>
        <w:t>培养</w:t>
      </w:r>
      <w:r w:rsidR="001E211D" w:rsidRPr="00246BEE">
        <w:rPr>
          <w:rFonts w:ascii="仿宋" w:eastAsia="仿宋" w:hAnsi="仿宋" w:cs="宋体" w:hint="eastAsia"/>
          <w:kern w:val="0"/>
          <w:sz w:val="28"/>
          <w:szCs w:val="28"/>
        </w:rPr>
        <w:t>单位请假，经批准后请假方为有效。</w:t>
      </w:r>
      <w:r w:rsidR="00A83302">
        <w:rPr>
          <w:rFonts w:ascii="仿宋" w:eastAsia="仿宋" w:hAnsi="仿宋" w:cs="宋体" w:hint="eastAsia"/>
          <w:kern w:val="0"/>
          <w:sz w:val="28"/>
          <w:szCs w:val="28"/>
        </w:rPr>
        <w:t>无故逾期10个工作日</w:t>
      </w:r>
      <w:r w:rsidR="001E211D" w:rsidRPr="00246BEE">
        <w:rPr>
          <w:rFonts w:ascii="仿宋" w:eastAsia="仿宋" w:hAnsi="仿宋" w:cs="宋体" w:hint="eastAsia"/>
          <w:kern w:val="0"/>
          <w:sz w:val="28"/>
          <w:szCs w:val="28"/>
        </w:rPr>
        <w:t>不报到者，</w:t>
      </w:r>
      <w:r w:rsidR="00802C01">
        <w:rPr>
          <w:rFonts w:ascii="仿宋" w:eastAsia="仿宋" w:hAnsi="仿宋" w:cs="宋体" w:hint="eastAsia"/>
          <w:kern w:val="0"/>
          <w:sz w:val="28"/>
          <w:szCs w:val="28"/>
        </w:rPr>
        <w:t>或者请假未获批准且逾期10个工作日未</w:t>
      </w:r>
      <w:r w:rsidR="00802C01" w:rsidRPr="00246BEE">
        <w:rPr>
          <w:rFonts w:ascii="仿宋" w:eastAsia="仿宋" w:hAnsi="仿宋" w:cs="宋体" w:hint="eastAsia"/>
          <w:kern w:val="0"/>
          <w:sz w:val="28"/>
          <w:szCs w:val="28"/>
        </w:rPr>
        <w:t>报到者</w:t>
      </w:r>
      <w:r w:rsidR="00802C01">
        <w:rPr>
          <w:rFonts w:ascii="仿宋" w:eastAsia="仿宋" w:hAnsi="仿宋" w:cs="宋体" w:hint="eastAsia"/>
          <w:kern w:val="0"/>
          <w:sz w:val="28"/>
          <w:szCs w:val="28"/>
        </w:rPr>
        <w:t>，</w:t>
      </w:r>
      <w:r w:rsidR="001E211D" w:rsidRPr="00246BEE">
        <w:rPr>
          <w:rFonts w:ascii="仿宋" w:eastAsia="仿宋" w:hAnsi="仿宋" w:cs="宋体" w:hint="eastAsia"/>
          <w:kern w:val="0"/>
          <w:sz w:val="28"/>
          <w:szCs w:val="28"/>
        </w:rPr>
        <w:t>取消其</w:t>
      </w:r>
      <w:r w:rsidR="00962211">
        <w:rPr>
          <w:rFonts w:ascii="仿宋" w:eastAsia="仿宋" w:hAnsi="仿宋" w:cs="宋体" w:hint="eastAsia"/>
          <w:kern w:val="0"/>
          <w:sz w:val="28"/>
          <w:szCs w:val="28"/>
        </w:rPr>
        <w:t>博士</w:t>
      </w:r>
      <w:r w:rsidR="001E211D" w:rsidRPr="00246BEE">
        <w:rPr>
          <w:rFonts w:ascii="仿宋" w:eastAsia="仿宋" w:hAnsi="仿宋" w:cs="宋体" w:hint="eastAsia"/>
          <w:kern w:val="0"/>
          <w:sz w:val="28"/>
          <w:szCs w:val="28"/>
        </w:rPr>
        <w:t>入学资格。</w:t>
      </w:r>
    </w:p>
    <w:p w:rsidR="001E211D"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w:t>
      </w:r>
      <w:r w:rsidR="001E211D" w:rsidRPr="00246BEE">
        <w:rPr>
          <w:rFonts w:ascii="仿宋" w:eastAsia="仿宋" w:hAnsi="仿宋" w:cs="宋体" w:hint="eastAsia"/>
          <w:kern w:val="0"/>
          <w:sz w:val="28"/>
          <w:szCs w:val="28"/>
        </w:rPr>
        <w:t>．被录取的应届硕士毕业生，应在入学报到时出具硕士学位证书原件。</w:t>
      </w:r>
      <w:r w:rsidR="00922730">
        <w:rPr>
          <w:rFonts w:ascii="Times New Roman" w:eastAsia="仿宋" w:hAnsi="Times New Roman" w:hint="eastAsia"/>
          <w:sz w:val="28"/>
          <w:szCs w:val="28"/>
        </w:rPr>
        <w:t>截止</w:t>
      </w:r>
      <w:r w:rsidR="00922730">
        <w:rPr>
          <w:rFonts w:ascii="Times New Roman" w:eastAsia="仿宋" w:hAnsi="Times New Roman"/>
          <w:sz w:val="28"/>
          <w:szCs w:val="28"/>
        </w:rPr>
        <w:t>2020</w:t>
      </w:r>
      <w:r w:rsidR="00922730">
        <w:rPr>
          <w:rFonts w:ascii="Times New Roman" w:eastAsia="仿宋" w:hAnsi="Times New Roman" w:hint="eastAsia"/>
          <w:sz w:val="28"/>
          <w:szCs w:val="28"/>
        </w:rPr>
        <w:t>年</w:t>
      </w:r>
      <w:r w:rsidR="00922730">
        <w:rPr>
          <w:rFonts w:ascii="Times New Roman" w:eastAsia="仿宋" w:hAnsi="Times New Roman"/>
          <w:sz w:val="28"/>
          <w:szCs w:val="28"/>
        </w:rPr>
        <w:t>9</w:t>
      </w:r>
      <w:r w:rsidR="00922730">
        <w:rPr>
          <w:rFonts w:ascii="Times New Roman" w:eastAsia="仿宋" w:hAnsi="Times New Roman" w:hint="eastAsia"/>
          <w:sz w:val="28"/>
          <w:szCs w:val="28"/>
        </w:rPr>
        <w:t>月</w:t>
      </w:r>
      <w:r w:rsidR="00922730">
        <w:rPr>
          <w:rFonts w:ascii="Times New Roman" w:eastAsia="仿宋" w:hAnsi="Times New Roman"/>
          <w:sz w:val="28"/>
          <w:szCs w:val="28"/>
        </w:rPr>
        <w:t>1</w:t>
      </w:r>
      <w:r w:rsidR="00922730">
        <w:rPr>
          <w:rFonts w:ascii="Times New Roman" w:eastAsia="仿宋" w:hAnsi="Times New Roman" w:hint="eastAsia"/>
          <w:sz w:val="28"/>
          <w:szCs w:val="28"/>
        </w:rPr>
        <w:t>日</w:t>
      </w:r>
      <w:r w:rsidR="001E211D" w:rsidRPr="00246BEE">
        <w:rPr>
          <w:rFonts w:ascii="仿宋" w:eastAsia="仿宋" w:hAnsi="仿宋" w:cs="宋体" w:hint="eastAsia"/>
          <w:kern w:val="0"/>
          <w:sz w:val="28"/>
          <w:szCs w:val="28"/>
        </w:rPr>
        <w:t>未获得硕士学位者或不能提供硕士学位证书原件者，取消其</w:t>
      </w:r>
      <w:r w:rsidR="002804AB">
        <w:rPr>
          <w:rFonts w:ascii="仿宋" w:eastAsia="仿宋" w:hAnsi="仿宋" w:cs="宋体" w:hint="eastAsia"/>
          <w:kern w:val="0"/>
          <w:sz w:val="28"/>
          <w:szCs w:val="28"/>
        </w:rPr>
        <w:t>博士</w:t>
      </w:r>
      <w:r w:rsidR="001E211D" w:rsidRPr="00246BEE">
        <w:rPr>
          <w:rFonts w:ascii="仿宋" w:eastAsia="仿宋" w:hAnsi="仿宋" w:cs="宋体" w:hint="eastAsia"/>
          <w:kern w:val="0"/>
          <w:sz w:val="28"/>
          <w:szCs w:val="28"/>
        </w:rPr>
        <w:t>入学资格。</w:t>
      </w:r>
    </w:p>
    <w:p w:rsidR="005918BE" w:rsidRPr="00246BEE" w:rsidRDefault="006B5945" w:rsidP="00ED4605">
      <w:pPr>
        <w:widowControl/>
        <w:spacing w:line="44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6</w:t>
      </w:r>
      <w:r w:rsidR="005918BE" w:rsidRPr="00246BEE">
        <w:rPr>
          <w:rFonts w:ascii="仿宋" w:eastAsia="仿宋" w:hAnsi="仿宋" w:cs="宋体" w:hint="eastAsia"/>
          <w:kern w:val="0"/>
          <w:sz w:val="28"/>
          <w:szCs w:val="28"/>
        </w:rPr>
        <w:t>．应届本科毕业生</w:t>
      </w:r>
      <w:r w:rsidR="00153843" w:rsidRPr="00246BEE">
        <w:rPr>
          <w:rFonts w:ascii="仿宋" w:eastAsia="仿宋" w:hAnsi="仿宋" w:cs="宋体" w:hint="eastAsia"/>
          <w:kern w:val="0"/>
          <w:sz w:val="28"/>
          <w:szCs w:val="28"/>
        </w:rPr>
        <w:t>推荐免试</w:t>
      </w:r>
      <w:r w:rsidR="005918BE" w:rsidRPr="00246BEE">
        <w:rPr>
          <w:rFonts w:ascii="仿宋" w:eastAsia="仿宋" w:hAnsi="仿宋" w:cs="宋体" w:hint="eastAsia"/>
          <w:kern w:val="0"/>
          <w:sz w:val="28"/>
          <w:szCs w:val="28"/>
        </w:rPr>
        <w:t>录取为直博生的，应在入学报到时出具本科毕业证书和学士学位证书原件。</w:t>
      </w:r>
      <w:r w:rsidR="00922730">
        <w:rPr>
          <w:rFonts w:ascii="Times New Roman" w:eastAsia="仿宋" w:hAnsi="Times New Roman" w:hint="eastAsia"/>
          <w:sz w:val="28"/>
          <w:szCs w:val="28"/>
        </w:rPr>
        <w:t>截止</w:t>
      </w:r>
      <w:r w:rsidR="00922730">
        <w:rPr>
          <w:rFonts w:ascii="Times New Roman" w:eastAsia="仿宋" w:hAnsi="Times New Roman"/>
          <w:sz w:val="28"/>
          <w:szCs w:val="28"/>
        </w:rPr>
        <w:t>2020</w:t>
      </w:r>
      <w:r w:rsidR="00922730">
        <w:rPr>
          <w:rFonts w:ascii="Times New Roman" w:eastAsia="仿宋" w:hAnsi="Times New Roman" w:hint="eastAsia"/>
          <w:sz w:val="28"/>
          <w:szCs w:val="28"/>
        </w:rPr>
        <w:t>年</w:t>
      </w:r>
      <w:r w:rsidR="00922730">
        <w:rPr>
          <w:rFonts w:ascii="Times New Roman" w:eastAsia="仿宋" w:hAnsi="Times New Roman"/>
          <w:sz w:val="28"/>
          <w:szCs w:val="28"/>
        </w:rPr>
        <w:t>9</w:t>
      </w:r>
      <w:r w:rsidR="00922730">
        <w:rPr>
          <w:rFonts w:ascii="Times New Roman" w:eastAsia="仿宋" w:hAnsi="Times New Roman" w:hint="eastAsia"/>
          <w:sz w:val="28"/>
          <w:szCs w:val="28"/>
        </w:rPr>
        <w:t>月</w:t>
      </w:r>
      <w:r w:rsidR="00922730">
        <w:rPr>
          <w:rFonts w:ascii="Times New Roman" w:eastAsia="仿宋" w:hAnsi="Times New Roman"/>
          <w:sz w:val="28"/>
          <w:szCs w:val="28"/>
        </w:rPr>
        <w:t>1</w:t>
      </w:r>
      <w:r w:rsidR="00922730">
        <w:rPr>
          <w:rFonts w:ascii="Times New Roman" w:eastAsia="仿宋" w:hAnsi="Times New Roman" w:hint="eastAsia"/>
          <w:sz w:val="28"/>
          <w:szCs w:val="28"/>
        </w:rPr>
        <w:t>日</w:t>
      </w:r>
      <w:r w:rsidR="005918BE" w:rsidRPr="00246BEE">
        <w:rPr>
          <w:rFonts w:ascii="仿宋" w:eastAsia="仿宋" w:hAnsi="仿宋" w:cs="宋体" w:hint="eastAsia"/>
          <w:kern w:val="0"/>
          <w:sz w:val="28"/>
          <w:szCs w:val="28"/>
        </w:rPr>
        <w:t>未获得本科毕业证书或学士学位者，或者不能提供本科毕业证书或学士学位证书原件者，取消其</w:t>
      </w:r>
      <w:r w:rsidR="002804AB">
        <w:rPr>
          <w:rFonts w:ascii="仿宋" w:eastAsia="仿宋" w:hAnsi="仿宋" w:cs="宋体" w:hint="eastAsia"/>
          <w:kern w:val="0"/>
          <w:sz w:val="28"/>
          <w:szCs w:val="28"/>
        </w:rPr>
        <w:t>博士</w:t>
      </w:r>
      <w:r w:rsidR="005918BE" w:rsidRPr="00246BEE">
        <w:rPr>
          <w:rFonts w:ascii="仿宋" w:eastAsia="仿宋" w:hAnsi="仿宋" w:cs="宋体" w:hint="eastAsia"/>
          <w:kern w:val="0"/>
          <w:sz w:val="28"/>
          <w:szCs w:val="28"/>
        </w:rPr>
        <w:t>入学资格。</w:t>
      </w:r>
    </w:p>
    <w:p w:rsidR="001E211D" w:rsidRPr="00246BEE" w:rsidRDefault="003D1468"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八</w:t>
      </w:r>
      <w:r w:rsidR="001E211D" w:rsidRPr="00246BEE">
        <w:rPr>
          <w:rFonts w:ascii="仿宋" w:eastAsia="仿宋" w:hAnsi="仿宋" w:cs="宋体" w:hint="eastAsia"/>
          <w:b/>
          <w:bCs/>
          <w:kern w:val="0"/>
          <w:sz w:val="28"/>
          <w:szCs w:val="28"/>
        </w:rPr>
        <w:t>、收费及待遇</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中国科学院大学</w:t>
      </w:r>
      <w:r w:rsidR="00E40FC1">
        <w:rPr>
          <w:rFonts w:ascii="仿宋" w:eastAsia="仿宋" w:hAnsi="仿宋" w:cs="宋体"/>
          <w:kern w:val="0"/>
          <w:sz w:val="28"/>
          <w:szCs w:val="28"/>
        </w:rPr>
        <w:t>2020</w:t>
      </w:r>
      <w:r w:rsidRPr="00246BEE">
        <w:rPr>
          <w:rFonts w:ascii="仿宋" w:eastAsia="仿宋" w:hAnsi="仿宋" w:cs="宋体" w:hint="eastAsia"/>
          <w:kern w:val="0"/>
          <w:sz w:val="28"/>
          <w:szCs w:val="28"/>
        </w:rPr>
        <w:t>年度博士研究生招生</w:t>
      </w:r>
      <w:r w:rsidR="00A71A0A" w:rsidRPr="00246BEE">
        <w:rPr>
          <w:rFonts w:ascii="仿宋" w:eastAsia="仿宋" w:hAnsi="仿宋" w:cs="宋体" w:hint="eastAsia"/>
          <w:kern w:val="0"/>
          <w:sz w:val="28"/>
          <w:szCs w:val="28"/>
        </w:rPr>
        <w:t>继续</w:t>
      </w:r>
      <w:r w:rsidRPr="00246BEE">
        <w:rPr>
          <w:rFonts w:ascii="仿宋" w:eastAsia="仿宋" w:hAnsi="仿宋" w:cs="宋体" w:hint="eastAsia"/>
          <w:kern w:val="0"/>
          <w:sz w:val="28"/>
          <w:szCs w:val="28"/>
        </w:rPr>
        <w:t>按照国家规定进行研究生教育投入机制改革，对新入学的所有博士研究生全面收取学费</w:t>
      </w:r>
      <w:r w:rsidR="009A13DA">
        <w:rPr>
          <w:rFonts w:ascii="仿宋" w:eastAsia="仿宋" w:hAnsi="仿宋" w:cs="宋体" w:hint="eastAsia"/>
          <w:kern w:val="0"/>
          <w:sz w:val="28"/>
          <w:szCs w:val="28"/>
        </w:rPr>
        <w:t>和住宿费</w:t>
      </w:r>
      <w:r w:rsidRPr="00246BEE">
        <w:rPr>
          <w:rFonts w:ascii="仿宋" w:eastAsia="仿宋" w:hAnsi="仿宋" w:cs="宋体" w:hint="eastAsia"/>
          <w:kern w:val="0"/>
          <w:sz w:val="28"/>
          <w:szCs w:val="28"/>
        </w:rPr>
        <w:t>，同时将完善研究生奖助政策体系，提高优秀在学研究生的奖助力度。</w:t>
      </w:r>
    </w:p>
    <w:p w:rsidR="001E211D"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国家计划内全日制学术型博士研究生的学费标准</w:t>
      </w:r>
      <w:r w:rsidR="00C4115D">
        <w:rPr>
          <w:rFonts w:ascii="仿宋" w:eastAsia="仿宋" w:hAnsi="仿宋" w:cs="宋体" w:hint="eastAsia"/>
          <w:kern w:val="0"/>
          <w:sz w:val="28"/>
          <w:szCs w:val="28"/>
        </w:rPr>
        <w:t>一般</w:t>
      </w:r>
      <w:r w:rsidRPr="00246BEE">
        <w:rPr>
          <w:rFonts w:ascii="仿宋" w:eastAsia="仿宋" w:hAnsi="仿宋" w:cs="宋体" w:hint="eastAsia"/>
          <w:kern w:val="0"/>
          <w:sz w:val="28"/>
          <w:szCs w:val="28"/>
        </w:rPr>
        <w:t>为10000元/年</w:t>
      </w:r>
      <w:r w:rsidRPr="00246BEE">
        <w:rPr>
          <w:rFonts w:ascii="仿宋" w:hAnsi="仿宋" w:cs="宋体" w:hint="eastAsia"/>
          <w:kern w:val="0"/>
          <w:sz w:val="28"/>
          <w:szCs w:val="28"/>
        </w:rPr>
        <w:t>•</w:t>
      </w:r>
      <w:r w:rsidRPr="00246BEE">
        <w:rPr>
          <w:rFonts w:ascii="仿宋" w:eastAsia="仿宋" w:hAnsi="仿宋" w:cs="宋体" w:hint="eastAsia"/>
          <w:kern w:val="0"/>
          <w:sz w:val="28"/>
          <w:szCs w:val="28"/>
        </w:rPr>
        <w:t>生，按学年收取。</w:t>
      </w:r>
    </w:p>
    <w:p w:rsidR="001318B5" w:rsidRPr="005876BA" w:rsidRDefault="001318B5" w:rsidP="00ED4605">
      <w:pPr>
        <w:widowControl/>
        <w:spacing w:line="440" w:lineRule="exact"/>
        <w:ind w:firstLineChars="200" w:firstLine="560"/>
        <w:jc w:val="left"/>
        <w:rPr>
          <w:rFonts w:ascii="仿宋" w:eastAsia="仿宋" w:hAnsi="仿宋" w:cs="宋体"/>
          <w:kern w:val="0"/>
          <w:sz w:val="28"/>
          <w:szCs w:val="28"/>
        </w:rPr>
      </w:pPr>
      <w:r w:rsidRPr="005876BA">
        <w:rPr>
          <w:rFonts w:ascii="仿宋" w:eastAsia="仿宋" w:hAnsi="仿宋" w:cs="宋体" w:hint="eastAsia"/>
          <w:kern w:val="0"/>
          <w:sz w:val="28"/>
          <w:szCs w:val="28"/>
        </w:rPr>
        <w:t>国家计划内非全日制学术型博士研究生的学费标准</w:t>
      </w:r>
      <w:r w:rsidR="00C4115D">
        <w:rPr>
          <w:rFonts w:ascii="仿宋" w:eastAsia="仿宋" w:hAnsi="仿宋" w:cs="宋体" w:hint="eastAsia"/>
          <w:kern w:val="0"/>
          <w:sz w:val="28"/>
          <w:szCs w:val="28"/>
        </w:rPr>
        <w:t>一般</w:t>
      </w:r>
      <w:r w:rsidRPr="005876BA">
        <w:rPr>
          <w:rFonts w:ascii="仿宋" w:eastAsia="仿宋" w:hAnsi="仿宋" w:cs="宋体" w:hint="eastAsia"/>
          <w:kern w:val="0"/>
          <w:sz w:val="28"/>
          <w:szCs w:val="28"/>
        </w:rPr>
        <w:t>为12000元/年</w:t>
      </w:r>
      <w:r w:rsidRPr="00246BEE">
        <w:rPr>
          <w:rFonts w:ascii="仿宋" w:hAnsi="仿宋" w:cs="宋体" w:hint="eastAsia"/>
          <w:kern w:val="0"/>
          <w:sz w:val="28"/>
          <w:szCs w:val="28"/>
        </w:rPr>
        <w:t>•</w:t>
      </w:r>
      <w:r w:rsidRPr="005876BA">
        <w:rPr>
          <w:rFonts w:ascii="仿宋" w:eastAsia="仿宋" w:hAnsi="仿宋" w:cs="宋体" w:hint="eastAsia"/>
          <w:kern w:val="0"/>
          <w:sz w:val="28"/>
          <w:szCs w:val="28"/>
        </w:rPr>
        <w:t>生，按学年收取。</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少数民族高层次骨干人才计划博士研究生的收费标准同上。</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硕博连读转博考生经考核录取为博士</w:t>
      </w:r>
      <w:r w:rsidR="002804AB">
        <w:rPr>
          <w:rFonts w:ascii="仿宋" w:eastAsia="仿宋" w:hAnsi="仿宋" w:cs="宋体" w:hint="eastAsia"/>
          <w:kern w:val="0"/>
          <w:sz w:val="28"/>
          <w:szCs w:val="28"/>
        </w:rPr>
        <w:t>的，</w:t>
      </w:r>
      <w:r w:rsidRPr="00246BEE">
        <w:rPr>
          <w:rFonts w:ascii="仿宋" w:eastAsia="仿宋" w:hAnsi="仿宋" w:cs="宋体" w:hint="eastAsia"/>
          <w:kern w:val="0"/>
          <w:sz w:val="28"/>
          <w:szCs w:val="28"/>
        </w:rPr>
        <w:t>入学</w:t>
      </w:r>
      <w:r w:rsidR="00B04260">
        <w:rPr>
          <w:rFonts w:ascii="仿宋" w:eastAsia="仿宋" w:hAnsi="仿宋" w:cs="宋体" w:hint="eastAsia"/>
          <w:kern w:val="0"/>
          <w:sz w:val="28"/>
          <w:szCs w:val="28"/>
        </w:rPr>
        <w:t>后</w:t>
      </w:r>
      <w:r w:rsidRPr="00246BEE">
        <w:rPr>
          <w:rFonts w:ascii="仿宋" w:eastAsia="仿宋" w:hAnsi="仿宋" w:cs="宋体" w:hint="eastAsia"/>
          <w:kern w:val="0"/>
          <w:sz w:val="28"/>
          <w:szCs w:val="28"/>
        </w:rPr>
        <w:t>按博士身份缴纳学费</w:t>
      </w:r>
      <w:r w:rsidR="001318B5" w:rsidRPr="007505B4">
        <w:rPr>
          <w:rFonts w:ascii="仿宋" w:eastAsia="仿宋" w:hAnsi="仿宋" w:cs="宋体" w:hint="eastAsia"/>
          <w:kern w:val="0"/>
          <w:sz w:val="28"/>
          <w:szCs w:val="28"/>
        </w:rPr>
        <w:t>并享受对应的奖助体系</w:t>
      </w:r>
      <w:r w:rsidRPr="00246BEE">
        <w:rPr>
          <w:rFonts w:ascii="仿宋" w:eastAsia="仿宋" w:hAnsi="仿宋" w:cs="宋体" w:hint="eastAsia"/>
          <w:kern w:val="0"/>
          <w:sz w:val="28"/>
          <w:szCs w:val="28"/>
        </w:rPr>
        <w:t>。</w:t>
      </w:r>
    </w:p>
    <w:p w:rsidR="00A71A0A" w:rsidRPr="00246BEE" w:rsidRDefault="00A71A0A"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直博生入学时即按照博士研究生身份缴纳学费</w:t>
      </w:r>
      <w:r w:rsidR="007505B4" w:rsidRPr="007505B4">
        <w:rPr>
          <w:rFonts w:ascii="仿宋" w:eastAsia="仿宋" w:hAnsi="仿宋" w:cs="宋体" w:hint="eastAsia"/>
          <w:kern w:val="0"/>
          <w:sz w:val="28"/>
          <w:szCs w:val="28"/>
        </w:rPr>
        <w:t>并享受对应的奖助体系</w:t>
      </w:r>
      <w:r w:rsidRPr="00246BEE">
        <w:rPr>
          <w:rFonts w:ascii="仿宋" w:eastAsia="仿宋" w:hAnsi="仿宋" w:cs="宋体" w:hint="eastAsia"/>
          <w:kern w:val="0"/>
          <w:sz w:val="28"/>
          <w:szCs w:val="28"/>
        </w:rPr>
        <w:t>。</w:t>
      </w:r>
    </w:p>
    <w:p w:rsidR="001E211D" w:rsidRPr="00246BEE" w:rsidRDefault="003D1468"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lastRenderedPageBreak/>
        <w:t>九、</w:t>
      </w:r>
      <w:r w:rsidR="0021510E">
        <w:rPr>
          <w:rFonts w:ascii="仿宋" w:eastAsia="仿宋" w:hAnsi="仿宋" w:cs="宋体" w:hint="eastAsia"/>
          <w:b/>
          <w:bCs/>
          <w:kern w:val="0"/>
          <w:sz w:val="28"/>
          <w:szCs w:val="28"/>
        </w:rPr>
        <w:t>培养方式</w:t>
      </w:r>
      <w:r w:rsidR="00C70493">
        <w:rPr>
          <w:rFonts w:ascii="仿宋" w:eastAsia="仿宋" w:hAnsi="仿宋" w:cs="宋体" w:hint="eastAsia"/>
          <w:b/>
          <w:bCs/>
          <w:kern w:val="0"/>
          <w:sz w:val="28"/>
          <w:szCs w:val="28"/>
        </w:rPr>
        <w:t>和</w:t>
      </w:r>
      <w:r w:rsidR="001E211D" w:rsidRPr="00246BEE">
        <w:rPr>
          <w:rFonts w:ascii="仿宋" w:eastAsia="仿宋" w:hAnsi="仿宋" w:cs="宋体" w:hint="eastAsia"/>
          <w:b/>
          <w:bCs/>
          <w:kern w:val="0"/>
          <w:sz w:val="28"/>
          <w:szCs w:val="28"/>
        </w:rPr>
        <w:t>学习年限</w:t>
      </w:r>
    </w:p>
    <w:p w:rsidR="001E211D" w:rsidRPr="00246BEE" w:rsidRDefault="00310406" w:rsidP="00A16EAD">
      <w:pPr>
        <w:spacing w:line="44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国科大</w:t>
      </w:r>
      <w:r w:rsidR="001E211D" w:rsidRPr="00A16EAD">
        <w:rPr>
          <w:rFonts w:ascii="仿宋" w:eastAsia="仿宋" w:hAnsi="仿宋" w:cs="宋体" w:hint="eastAsia"/>
          <w:kern w:val="0"/>
          <w:sz w:val="28"/>
          <w:szCs w:val="28"/>
        </w:rPr>
        <w:t>招收的</w:t>
      </w:r>
      <w:r w:rsidR="002E7BE4" w:rsidRPr="00A16EAD">
        <w:rPr>
          <w:rFonts w:ascii="仿宋" w:eastAsia="仿宋" w:hAnsi="仿宋" w:cs="宋体" w:hint="eastAsia"/>
          <w:kern w:val="0"/>
          <w:sz w:val="28"/>
          <w:szCs w:val="28"/>
        </w:rPr>
        <w:t>攻读</w:t>
      </w:r>
      <w:r w:rsidR="001E211D" w:rsidRPr="00A16EAD">
        <w:rPr>
          <w:rFonts w:ascii="仿宋" w:eastAsia="仿宋" w:hAnsi="仿宋" w:cs="宋体" w:hint="eastAsia"/>
          <w:kern w:val="0"/>
          <w:sz w:val="28"/>
          <w:szCs w:val="28"/>
        </w:rPr>
        <w:t>博士学位研究生</w:t>
      </w:r>
      <w:r w:rsidR="00922730">
        <w:rPr>
          <w:rFonts w:ascii="仿宋" w:eastAsia="仿宋" w:hAnsi="仿宋" w:cs="宋体" w:hint="eastAsia"/>
          <w:kern w:val="0"/>
          <w:sz w:val="28"/>
          <w:szCs w:val="28"/>
        </w:rPr>
        <w:t>学习形式</w:t>
      </w:r>
      <w:r w:rsidR="00366591" w:rsidRPr="00A16EAD">
        <w:rPr>
          <w:rFonts w:ascii="仿宋" w:eastAsia="仿宋" w:hAnsi="仿宋" w:cs="宋体" w:hint="eastAsia"/>
          <w:kern w:val="0"/>
          <w:sz w:val="28"/>
          <w:szCs w:val="28"/>
        </w:rPr>
        <w:t>主要</w:t>
      </w:r>
      <w:r w:rsidR="00922730">
        <w:rPr>
          <w:rFonts w:ascii="仿宋" w:eastAsia="仿宋" w:hAnsi="仿宋" w:cs="宋体" w:hint="eastAsia"/>
          <w:kern w:val="0"/>
          <w:sz w:val="28"/>
          <w:szCs w:val="28"/>
        </w:rPr>
        <w:t>为</w:t>
      </w:r>
      <w:r w:rsidR="00C70493" w:rsidRPr="00A16EAD">
        <w:rPr>
          <w:rFonts w:ascii="仿宋" w:eastAsia="仿宋" w:hAnsi="仿宋" w:cs="宋体" w:hint="eastAsia"/>
          <w:kern w:val="0"/>
          <w:sz w:val="28"/>
          <w:szCs w:val="28"/>
        </w:rPr>
        <w:t>全日制</w:t>
      </w:r>
      <w:r w:rsidR="001E211D" w:rsidRPr="00A16EAD">
        <w:rPr>
          <w:rFonts w:ascii="仿宋" w:eastAsia="仿宋" w:hAnsi="仿宋" w:cs="宋体" w:hint="eastAsia"/>
          <w:kern w:val="0"/>
          <w:sz w:val="28"/>
          <w:szCs w:val="28"/>
        </w:rPr>
        <w:t>。</w:t>
      </w:r>
    </w:p>
    <w:p w:rsidR="00186A92" w:rsidRPr="00246BEE"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1.</w:t>
      </w:r>
      <w:r w:rsidR="00A66553">
        <w:rPr>
          <w:rFonts w:ascii="仿宋" w:eastAsia="仿宋" w:hAnsi="仿宋" w:cs="宋体" w:hint="eastAsia"/>
          <w:kern w:val="0"/>
          <w:sz w:val="28"/>
          <w:szCs w:val="28"/>
        </w:rPr>
        <w:t>普通</w:t>
      </w:r>
      <w:r w:rsidR="00A66553">
        <w:rPr>
          <w:rFonts w:ascii="仿宋" w:eastAsia="仿宋" w:hAnsi="仿宋" w:cs="宋体"/>
          <w:kern w:val="0"/>
          <w:sz w:val="28"/>
          <w:szCs w:val="28"/>
        </w:rPr>
        <w:t>招考</w:t>
      </w:r>
      <w:r w:rsidRPr="00246BEE">
        <w:rPr>
          <w:rFonts w:ascii="仿宋" w:eastAsia="仿宋" w:hAnsi="仿宋" w:cs="宋体" w:hint="eastAsia"/>
          <w:kern w:val="0"/>
          <w:sz w:val="28"/>
          <w:szCs w:val="28"/>
        </w:rPr>
        <w:t>博士生学制为3年</w:t>
      </w:r>
      <w:r w:rsidR="00A66553">
        <w:rPr>
          <w:rFonts w:ascii="仿宋" w:eastAsia="仿宋" w:hAnsi="仿宋" w:cs="宋体" w:hint="eastAsia"/>
          <w:kern w:val="0"/>
          <w:sz w:val="28"/>
          <w:szCs w:val="28"/>
        </w:rPr>
        <w:t>、4年</w:t>
      </w:r>
      <w:r w:rsidRPr="00246BEE">
        <w:rPr>
          <w:rFonts w:ascii="仿宋" w:eastAsia="仿宋" w:hAnsi="仿宋" w:cs="宋体" w:hint="eastAsia"/>
          <w:kern w:val="0"/>
          <w:sz w:val="28"/>
          <w:szCs w:val="28"/>
        </w:rPr>
        <w:t>，最长修读年限（含休学）不得超过6年；</w:t>
      </w:r>
    </w:p>
    <w:p w:rsidR="00186A92" w:rsidRPr="00246BEE"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2.通过硕博连读方式招收的博士生，包括硕士阶段在内修读年限一般为5年</w:t>
      </w:r>
      <w:r w:rsidR="009E5E5A">
        <w:rPr>
          <w:rFonts w:ascii="仿宋" w:eastAsia="仿宋" w:hAnsi="仿宋" w:cs="宋体" w:hint="eastAsia"/>
          <w:kern w:val="0"/>
          <w:sz w:val="28"/>
          <w:szCs w:val="28"/>
        </w:rPr>
        <w:t>、6年</w:t>
      </w:r>
      <w:r w:rsidRPr="00246BEE">
        <w:rPr>
          <w:rFonts w:ascii="仿宋" w:eastAsia="仿宋" w:hAnsi="仿宋" w:cs="宋体" w:hint="eastAsia"/>
          <w:kern w:val="0"/>
          <w:sz w:val="28"/>
          <w:szCs w:val="28"/>
        </w:rPr>
        <w:t>，最长修读年限（含休学）不得超过8年；</w:t>
      </w:r>
      <w:r w:rsidR="009E5E5A" w:rsidDel="009E5E5A">
        <w:rPr>
          <w:rFonts w:ascii="仿宋" w:eastAsia="仿宋" w:hAnsi="仿宋" w:cs="宋体" w:hint="eastAsia"/>
          <w:kern w:val="0"/>
          <w:sz w:val="28"/>
          <w:szCs w:val="28"/>
        </w:rPr>
        <w:t xml:space="preserve"> </w:t>
      </w:r>
    </w:p>
    <w:p w:rsidR="00186A92" w:rsidRDefault="00186A92" w:rsidP="00ED4605">
      <w:pPr>
        <w:spacing w:line="440" w:lineRule="exact"/>
        <w:ind w:firstLineChars="200" w:firstLine="560"/>
        <w:rPr>
          <w:rFonts w:ascii="仿宋" w:eastAsia="仿宋" w:hAnsi="仿宋" w:cs="宋体"/>
          <w:kern w:val="0"/>
          <w:sz w:val="28"/>
          <w:szCs w:val="28"/>
        </w:rPr>
      </w:pPr>
      <w:r w:rsidRPr="00246BEE">
        <w:rPr>
          <w:rFonts w:ascii="仿宋" w:eastAsia="仿宋" w:hAnsi="仿宋" w:cs="宋体" w:hint="eastAsia"/>
          <w:kern w:val="0"/>
          <w:sz w:val="28"/>
          <w:szCs w:val="28"/>
        </w:rPr>
        <w:t>3.通过直接攻博方式招收的</w:t>
      </w:r>
      <w:r w:rsidR="006E11CC" w:rsidRPr="00246BEE">
        <w:rPr>
          <w:rFonts w:ascii="仿宋" w:eastAsia="仿宋" w:hAnsi="仿宋" w:cs="宋体" w:hint="eastAsia"/>
          <w:kern w:val="0"/>
          <w:sz w:val="28"/>
          <w:szCs w:val="28"/>
        </w:rPr>
        <w:t>直博生</w:t>
      </w:r>
      <w:r w:rsidRPr="00246BEE">
        <w:rPr>
          <w:rFonts w:ascii="仿宋" w:eastAsia="仿宋" w:hAnsi="仿宋" w:cs="宋体" w:hint="eastAsia"/>
          <w:kern w:val="0"/>
          <w:sz w:val="28"/>
          <w:szCs w:val="28"/>
        </w:rPr>
        <w:t>，学制一般为5年</w:t>
      </w:r>
      <w:r w:rsidR="00A66553">
        <w:rPr>
          <w:rFonts w:ascii="仿宋" w:eastAsia="仿宋" w:hAnsi="仿宋" w:cs="宋体" w:hint="eastAsia"/>
          <w:kern w:val="0"/>
          <w:sz w:val="28"/>
          <w:szCs w:val="28"/>
        </w:rPr>
        <w:t>、6年</w:t>
      </w:r>
      <w:r w:rsidRPr="00246BEE">
        <w:rPr>
          <w:rFonts w:ascii="仿宋" w:eastAsia="仿宋" w:hAnsi="仿宋" w:cs="宋体" w:hint="eastAsia"/>
          <w:kern w:val="0"/>
          <w:sz w:val="28"/>
          <w:szCs w:val="28"/>
        </w:rPr>
        <w:t>，最长修读年限（含休学）不得超过8年。</w:t>
      </w:r>
    </w:p>
    <w:p w:rsidR="009E5E5A" w:rsidRPr="00246BEE" w:rsidRDefault="009E5E5A" w:rsidP="00A16EAD">
      <w:pPr>
        <w:spacing w:line="440" w:lineRule="exact"/>
        <w:ind w:firstLineChars="200" w:firstLine="560"/>
        <w:rPr>
          <w:rFonts w:ascii="仿宋" w:eastAsia="仿宋" w:hAnsi="仿宋" w:cs="宋体"/>
          <w:kern w:val="0"/>
          <w:sz w:val="28"/>
          <w:szCs w:val="28"/>
        </w:rPr>
      </w:pPr>
      <w:r w:rsidRPr="00A16EAD">
        <w:rPr>
          <w:rFonts w:ascii="仿宋" w:eastAsia="仿宋" w:hAnsi="仿宋" w:cs="宋体" w:hint="eastAsia"/>
          <w:kern w:val="0"/>
          <w:sz w:val="28"/>
          <w:szCs w:val="28"/>
        </w:rPr>
        <w:t>具体学制由各</w:t>
      </w:r>
      <w:r w:rsidR="006B406E">
        <w:rPr>
          <w:rFonts w:ascii="仿宋" w:eastAsia="仿宋" w:hAnsi="仿宋" w:cs="宋体" w:hint="eastAsia"/>
          <w:kern w:val="0"/>
          <w:sz w:val="28"/>
          <w:szCs w:val="28"/>
        </w:rPr>
        <w:t>培养单位</w:t>
      </w:r>
      <w:r w:rsidRPr="00A16EAD">
        <w:rPr>
          <w:rFonts w:ascii="仿宋" w:eastAsia="仿宋" w:hAnsi="仿宋" w:cs="宋体" w:hint="eastAsia"/>
          <w:kern w:val="0"/>
          <w:sz w:val="28"/>
          <w:szCs w:val="28"/>
        </w:rPr>
        <w:t>依据</w:t>
      </w:r>
      <w:r w:rsidR="00922730">
        <w:rPr>
          <w:rFonts w:ascii="仿宋" w:eastAsia="仿宋" w:hAnsi="仿宋" w:cs="宋体" w:hint="eastAsia"/>
          <w:kern w:val="0"/>
          <w:sz w:val="28"/>
          <w:szCs w:val="28"/>
        </w:rPr>
        <w:t>相关</w:t>
      </w:r>
      <w:r w:rsidRPr="00A16EAD">
        <w:rPr>
          <w:rFonts w:ascii="仿宋" w:eastAsia="仿宋" w:hAnsi="仿宋" w:cs="宋体" w:hint="eastAsia"/>
          <w:kern w:val="0"/>
          <w:sz w:val="28"/>
          <w:szCs w:val="28"/>
        </w:rPr>
        <w:t>管理规定和学科特点并结合本单位实际情况确定。</w:t>
      </w:r>
    </w:p>
    <w:p w:rsidR="001E211D" w:rsidRPr="00246BEE" w:rsidRDefault="003D1468"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1E211D" w:rsidRPr="00246BEE">
        <w:rPr>
          <w:rFonts w:ascii="仿宋" w:eastAsia="仿宋" w:hAnsi="仿宋" w:cs="宋体" w:hint="eastAsia"/>
          <w:b/>
          <w:bCs/>
          <w:kern w:val="0"/>
          <w:sz w:val="28"/>
          <w:szCs w:val="28"/>
        </w:rPr>
        <w:t>违纪处罚</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对于考生申报虚假材料、考试作弊及其他违反招生规定的行为，</w:t>
      </w:r>
      <w:r w:rsidR="00C61F6C" w:rsidRPr="00246BEE">
        <w:rPr>
          <w:rFonts w:ascii="仿宋" w:eastAsia="仿宋" w:hAnsi="仿宋" w:cs="宋体" w:hint="eastAsia"/>
          <w:kern w:val="0"/>
          <w:sz w:val="28"/>
          <w:szCs w:val="28"/>
        </w:rPr>
        <w:t>将</w:t>
      </w:r>
      <w:r w:rsidRPr="00246BEE">
        <w:rPr>
          <w:rFonts w:ascii="仿宋" w:eastAsia="仿宋" w:hAnsi="仿宋" w:cs="宋体" w:hint="eastAsia"/>
          <w:kern w:val="0"/>
          <w:sz w:val="28"/>
          <w:szCs w:val="28"/>
        </w:rPr>
        <w:t>按教育部</w:t>
      </w:r>
      <w:r w:rsidR="00310406">
        <w:rPr>
          <w:rFonts w:ascii="仿宋" w:eastAsia="仿宋" w:hAnsi="仿宋" w:cs="宋体" w:hint="eastAsia"/>
          <w:kern w:val="0"/>
          <w:sz w:val="28"/>
          <w:szCs w:val="28"/>
        </w:rPr>
        <w:t>的</w:t>
      </w:r>
      <w:r w:rsidRPr="00246BEE">
        <w:rPr>
          <w:rFonts w:ascii="仿宋" w:eastAsia="仿宋" w:hAnsi="仿宋" w:cs="宋体" w:hint="eastAsia"/>
          <w:kern w:val="0"/>
          <w:sz w:val="28"/>
          <w:szCs w:val="28"/>
        </w:rPr>
        <w:t>《国家教育考试违规处理办法》及相关规定予以严肃处理。</w:t>
      </w:r>
    </w:p>
    <w:p w:rsidR="001E211D" w:rsidRPr="00246BEE" w:rsidRDefault="001E211D"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3D1468" w:rsidRPr="00246BEE">
        <w:rPr>
          <w:rFonts w:ascii="仿宋" w:eastAsia="仿宋" w:hAnsi="仿宋" w:cs="宋体" w:hint="eastAsia"/>
          <w:b/>
          <w:bCs/>
          <w:kern w:val="0"/>
          <w:sz w:val="28"/>
          <w:szCs w:val="28"/>
        </w:rPr>
        <w:t>一</w:t>
      </w:r>
      <w:r w:rsidRPr="00246BEE">
        <w:rPr>
          <w:rFonts w:ascii="仿宋" w:eastAsia="仿宋" w:hAnsi="仿宋" w:cs="宋体" w:hint="eastAsia"/>
          <w:b/>
          <w:bCs/>
          <w:kern w:val="0"/>
          <w:sz w:val="28"/>
          <w:szCs w:val="28"/>
        </w:rPr>
        <w:t>、就业</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非定向博士生毕业后在国家的就业政策指导下“双向选择”就业；定向培养的博士生毕业时按定向协议到定向</w:t>
      </w:r>
      <w:r w:rsidR="006E11CC" w:rsidRPr="00246BEE">
        <w:rPr>
          <w:rFonts w:ascii="仿宋" w:eastAsia="仿宋" w:hAnsi="仿宋" w:cs="宋体" w:hint="eastAsia"/>
          <w:kern w:val="0"/>
          <w:sz w:val="28"/>
          <w:szCs w:val="28"/>
        </w:rPr>
        <w:t>地区或</w:t>
      </w:r>
      <w:r w:rsidRPr="00246BEE">
        <w:rPr>
          <w:rFonts w:ascii="仿宋" w:eastAsia="仿宋" w:hAnsi="仿宋" w:cs="宋体" w:hint="eastAsia"/>
          <w:kern w:val="0"/>
          <w:sz w:val="28"/>
          <w:szCs w:val="28"/>
        </w:rPr>
        <w:t>单位就业。</w:t>
      </w:r>
    </w:p>
    <w:p w:rsidR="001E211D" w:rsidRPr="00246BEE" w:rsidRDefault="001E211D" w:rsidP="0027537B">
      <w:pPr>
        <w:widowControl/>
        <w:spacing w:line="440" w:lineRule="exact"/>
        <w:ind w:firstLineChars="200" w:firstLine="562"/>
        <w:jc w:val="left"/>
        <w:rPr>
          <w:rFonts w:ascii="仿宋" w:eastAsia="仿宋" w:hAnsi="仿宋" w:cs="宋体"/>
          <w:kern w:val="0"/>
          <w:sz w:val="28"/>
          <w:szCs w:val="28"/>
        </w:rPr>
      </w:pPr>
      <w:r w:rsidRPr="00246BEE">
        <w:rPr>
          <w:rFonts w:ascii="仿宋" w:eastAsia="仿宋" w:hAnsi="仿宋" w:cs="宋体" w:hint="eastAsia"/>
          <w:b/>
          <w:bCs/>
          <w:kern w:val="0"/>
          <w:sz w:val="28"/>
          <w:szCs w:val="28"/>
        </w:rPr>
        <w:t>十</w:t>
      </w:r>
      <w:r w:rsidR="003D1468" w:rsidRPr="00246BEE">
        <w:rPr>
          <w:rFonts w:ascii="仿宋" w:eastAsia="仿宋" w:hAnsi="仿宋" w:cs="宋体" w:hint="eastAsia"/>
          <w:b/>
          <w:bCs/>
          <w:kern w:val="0"/>
          <w:sz w:val="28"/>
          <w:szCs w:val="28"/>
        </w:rPr>
        <w:t>二</w:t>
      </w:r>
      <w:r w:rsidRPr="00246BEE">
        <w:rPr>
          <w:rFonts w:ascii="仿宋" w:eastAsia="仿宋" w:hAnsi="仿宋" w:cs="宋体" w:hint="eastAsia"/>
          <w:b/>
          <w:bCs/>
          <w:kern w:val="0"/>
          <w:sz w:val="28"/>
          <w:szCs w:val="28"/>
        </w:rPr>
        <w:t>、</w:t>
      </w:r>
      <w:r w:rsidR="002E4CAD" w:rsidRPr="00246BEE">
        <w:rPr>
          <w:rFonts w:ascii="仿宋" w:eastAsia="仿宋" w:hAnsi="仿宋" w:cs="宋体" w:hint="eastAsia"/>
          <w:b/>
          <w:bCs/>
          <w:kern w:val="0"/>
          <w:sz w:val="28"/>
          <w:szCs w:val="28"/>
        </w:rPr>
        <w:t>其它</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1．考生因报考</w:t>
      </w:r>
      <w:r w:rsidR="00EE3C4D">
        <w:rPr>
          <w:rFonts w:ascii="仿宋" w:eastAsia="仿宋" w:hAnsi="仿宋" w:cs="宋体" w:hint="eastAsia"/>
          <w:kern w:val="0"/>
          <w:sz w:val="28"/>
          <w:szCs w:val="28"/>
        </w:rPr>
        <w:t>博士</w:t>
      </w:r>
      <w:r w:rsidRPr="00246BEE">
        <w:rPr>
          <w:rFonts w:ascii="仿宋" w:eastAsia="仿宋" w:hAnsi="仿宋" w:cs="宋体" w:hint="eastAsia"/>
          <w:kern w:val="0"/>
          <w:sz w:val="28"/>
          <w:szCs w:val="28"/>
        </w:rPr>
        <w:t>研究生与原所在单位或定向及服务合同单位产生的纠纷由考生自行处理。若因上述问题</w:t>
      </w:r>
      <w:r w:rsidR="00FD5FE5" w:rsidRPr="00246BEE">
        <w:rPr>
          <w:rFonts w:ascii="仿宋" w:eastAsia="仿宋" w:hAnsi="仿宋" w:cs="宋体" w:hint="eastAsia"/>
          <w:kern w:val="0"/>
          <w:sz w:val="28"/>
          <w:szCs w:val="28"/>
        </w:rPr>
        <w:t>导致</w:t>
      </w:r>
      <w:r w:rsidR="00310406">
        <w:rPr>
          <w:rFonts w:ascii="仿宋" w:eastAsia="仿宋" w:hAnsi="仿宋" w:cs="宋体" w:hint="eastAsia"/>
          <w:kern w:val="0"/>
          <w:sz w:val="28"/>
          <w:szCs w:val="28"/>
        </w:rPr>
        <w:t>我校相关培养</w:t>
      </w:r>
      <w:r w:rsidRPr="00246BEE">
        <w:rPr>
          <w:rFonts w:ascii="仿宋" w:eastAsia="仿宋" w:hAnsi="仿宋" w:cs="宋体" w:hint="eastAsia"/>
          <w:kern w:val="0"/>
          <w:sz w:val="28"/>
          <w:szCs w:val="28"/>
        </w:rPr>
        <w:t>单位无法调取考生档案，造成考生不能复试或无法被录取的后果，</w:t>
      </w:r>
      <w:r w:rsidR="00310406">
        <w:rPr>
          <w:rFonts w:ascii="仿宋" w:eastAsia="仿宋" w:hAnsi="仿宋" w:cs="宋体" w:hint="eastAsia"/>
          <w:kern w:val="0"/>
          <w:sz w:val="28"/>
          <w:szCs w:val="28"/>
        </w:rPr>
        <w:t>我校相关培养</w:t>
      </w:r>
      <w:r w:rsidRPr="00246BEE">
        <w:rPr>
          <w:rFonts w:ascii="仿宋" w:eastAsia="仿宋" w:hAnsi="仿宋" w:cs="宋体" w:hint="eastAsia"/>
          <w:kern w:val="0"/>
          <w:sz w:val="28"/>
          <w:szCs w:val="28"/>
        </w:rPr>
        <w:t>单位不承担责任。</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2．硕博连读生、直博生的考核和录取，由各</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按照有关规定进行。</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3．考生可通过中国科学院大学招生</w:t>
      </w:r>
      <w:r w:rsidR="008D7790" w:rsidRPr="00246BEE">
        <w:rPr>
          <w:rFonts w:ascii="仿宋" w:eastAsia="仿宋" w:hAnsi="仿宋" w:cs="宋体" w:hint="eastAsia"/>
          <w:kern w:val="0"/>
          <w:sz w:val="28"/>
          <w:szCs w:val="28"/>
        </w:rPr>
        <w:t>信息</w:t>
      </w:r>
      <w:r w:rsidRPr="00246BEE">
        <w:rPr>
          <w:rFonts w:ascii="仿宋" w:eastAsia="仿宋" w:hAnsi="仿宋" w:cs="宋体" w:hint="eastAsia"/>
          <w:kern w:val="0"/>
          <w:sz w:val="28"/>
          <w:szCs w:val="28"/>
        </w:rPr>
        <w:t>网</w:t>
      </w:r>
      <w:r w:rsidRPr="00764645">
        <w:rPr>
          <w:rFonts w:ascii="仿宋" w:eastAsia="仿宋" w:hAnsi="仿宋" w:cs="宋体"/>
          <w:kern w:val="0"/>
          <w:sz w:val="28"/>
          <w:szCs w:val="28"/>
        </w:rPr>
        <w:t>(</w:t>
      </w:r>
      <w:r w:rsidR="00310406" w:rsidRPr="00764645">
        <w:rPr>
          <w:rFonts w:ascii="仿宋" w:eastAsia="仿宋" w:hAnsi="仿宋" w:cs="宋体"/>
          <w:kern w:val="0"/>
          <w:sz w:val="28"/>
          <w:szCs w:val="28"/>
        </w:rPr>
        <w:t>http://admission.ucas.edu.cn</w:t>
      </w:r>
      <w:r w:rsidRPr="00764645">
        <w:rPr>
          <w:rFonts w:ascii="仿宋" w:eastAsia="仿宋" w:hAnsi="仿宋" w:cs="宋体"/>
          <w:kern w:val="0"/>
          <w:sz w:val="28"/>
          <w:szCs w:val="28"/>
        </w:rPr>
        <w:t>)</w:t>
      </w:r>
      <w:r w:rsidRPr="00246BEE">
        <w:rPr>
          <w:rFonts w:ascii="仿宋" w:eastAsia="仿宋" w:hAnsi="仿宋" w:cs="宋体" w:hint="eastAsia"/>
          <w:kern w:val="0"/>
          <w:sz w:val="28"/>
          <w:szCs w:val="28"/>
        </w:rPr>
        <w:t>查阅全校</w:t>
      </w:r>
      <w:r w:rsidR="00090BFB" w:rsidRPr="00246BEE">
        <w:rPr>
          <w:rFonts w:ascii="仿宋" w:eastAsia="仿宋" w:hAnsi="仿宋" w:cs="宋体" w:hint="eastAsia"/>
          <w:kern w:val="0"/>
          <w:sz w:val="28"/>
          <w:szCs w:val="28"/>
        </w:rPr>
        <w:t>博士</w:t>
      </w:r>
      <w:r w:rsidRPr="00246BEE">
        <w:rPr>
          <w:rFonts w:ascii="仿宋" w:eastAsia="仿宋" w:hAnsi="仿宋" w:cs="宋体" w:hint="eastAsia"/>
          <w:kern w:val="0"/>
          <w:sz w:val="28"/>
          <w:szCs w:val="28"/>
        </w:rPr>
        <w:t>研究生招生</w:t>
      </w:r>
      <w:r w:rsidR="00AF5981" w:rsidRPr="00246BEE">
        <w:rPr>
          <w:rFonts w:ascii="仿宋" w:eastAsia="仿宋" w:hAnsi="仿宋" w:cs="宋体" w:hint="eastAsia"/>
          <w:kern w:val="0"/>
          <w:sz w:val="28"/>
          <w:szCs w:val="28"/>
        </w:rPr>
        <w:t>/直博生</w:t>
      </w:r>
      <w:r w:rsidRPr="00246BEE">
        <w:rPr>
          <w:rFonts w:ascii="仿宋" w:eastAsia="仿宋" w:hAnsi="仿宋" w:cs="宋体" w:hint="eastAsia"/>
          <w:kern w:val="0"/>
          <w:sz w:val="28"/>
          <w:szCs w:val="28"/>
        </w:rPr>
        <w:t>专业目录及各单位联系方式等相关招生信息，或直接同相关</w:t>
      </w:r>
      <w:r w:rsidR="00CF0579">
        <w:rPr>
          <w:rFonts w:ascii="仿宋" w:eastAsia="仿宋" w:hAnsi="仿宋" w:cs="宋体" w:hint="eastAsia"/>
          <w:kern w:val="0"/>
          <w:sz w:val="28"/>
          <w:szCs w:val="28"/>
        </w:rPr>
        <w:t>培养单位</w:t>
      </w:r>
      <w:r w:rsidRPr="00246BEE">
        <w:rPr>
          <w:rFonts w:ascii="仿宋" w:eastAsia="仿宋" w:hAnsi="仿宋" w:cs="宋体" w:hint="eastAsia"/>
          <w:kern w:val="0"/>
          <w:sz w:val="28"/>
          <w:szCs w:val="28"/>
        </w:rPr>
        <w:t>联系咨询报考事宜。</w:t>
      </w:r>
    </w:p>
    <w:p w:rsidR="001E211D" w:rsidRPr="00246BEE" w:rsidRDefault="001E211D" w:rsidP="00ED4605">
      <w:pPr>
        <w:widowControl/>
        <w:spacing w:line="440" w:lineRule="exact"/>
        <w:ind w:firstLineChars="200" w:firstLine="560"/>
        <w:jc w:val="left"/>
        <w:rPr>
          <w:rFonts w:ascii="仿宋" w:eastAsia="仿宋" w:hAnsi="仿宋" w:cs="宋体"/>
          <w:kern w:val="0"/>
          <w:sz w:val="28"/>
          <w:szCs w:val="28"/>
        </w:rPr>
      </w:pPr>
      <w:r w:rsidRPr="00246BEE">
        <w:rPr>
          <w:rFonts w:ascii="仿宋" w:eastAsia="仿宋" w:hAnsi="仿宋" w:cs="宋体" w:hint="eastAsia"/>
          <w:kern w:val="0"/>
          <w:sz w:val="28"/>
          <w:szCs w:val="28"/>
        </w:rPr>
        <w:t>4．</w:t>
      </w:r>
      <w:r w:rsidR="00FD5FE5" w:rsidRPr="00764645">
        <w:rPr>
          <w:rFonts w:ascii="仿宋" w:eastAsia="仿宋" w:hAnsi="仿宋" w:cs="宋体" w:hint="eastAsia"/>
          <w:kern w:val="0"/>
          <w:sz w:val="28"/>
          <w:szCs w:val="28"/>
        </w:rPr>
        <w:t>本简章如有与国家新出台的招生政策（含相关时间</w:t>
      </w:r>
      <w:r w:rsidR="002804AB" w:rsidRPr="00764645">
        <w:rPr>
          <w:rFonts w:ascii="仿宋" w:eastAsia="仿宋" w:hAnsi="仿宋" w:cs="宋体" w:hint="eastAsia"/>
          <w:kern w:val="0"/>
          <w:sz w:val="28"/>
          <w:szCs w:val="28"/>
        </w:rPr>
        <w:t>结点</w:t>
      </w:r>
      <w:r w:rsidR="00FD5FE5" w:rsidRPr="00764645">
        <w:rPr>
          <w:rFonts w:ascii="仿宋" w:eastAsia="仿宋" w:hAnsi="仿宋" w:cs="宋体" w:hint="eastAsia"/>
          <w:kern w:val="0"/>
          <w:sz w:val="28"/>
          <w:szCs w:val="28"/>
        </w:rPr>
        <w:t>）不符的事项，以上级单位新政策为准。</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t>地址：北京市石景山区玉泉路19号（甲）</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lastRenderedPageBreak/>
        <w:t>邮编：100049</w:t>
      </w:r>
    </w:p>
    <w:p w:rsidR="001E211D" w:rsidRPr="00764645" w:rsidRDefault="001E211D" w:rsidP="00ED4605">
      <w:pPr>
        <w:widowControl/>
        <w:spacing w:line="440" w:lineRule="exact"/>
        <w:ind w:firstLineChars="200" w:firstLine="560"/>
        <w:jc w:val="left"/>
        <w:rPr>
          <w:rFonts w:ascii="仿宋" w:eastAsia="仿宋" w:hAnsi="仿宋" w:cs="宋体"/>
          <w:kern w:val="0"/>
          <w:sz w:val="28"/>
          <w:szCs w:val="28"/>
        </w:rPr>
      </w:pPr>
      <w:r w:rsidRPr="00764645">
        <w:rPr>
          <w:rFonts w:ascii="仿宋" w:eastAsia="仿宋" w:hAnsi="仿宋" w:cs="宋体"/>
          <w:kern w:val="0"/>
          <w:sz w:val="28"/>
          <w:szCs w:val="28"/>
        </w:rPr>
        <w:t>部门：中国科学院大学招生办公室</w:t>
      </w:r>
    </w:p>
    <w:p w:rsidR="00E63646" w:rsidRPr="00764645" w:rsidRDefault="001E211D"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kern w:val="0"/>
          <w:sz w:val="28"/>
          <w:szCs w:val="28"/>
        </w:rPr>
        <w:t>联系人：蔡老师</w:t>
      </w:r>
      <w:r w:rsidR="00AB63EC" w:rsidRPr="00764645">
        <w:rPr>
          <w:rFonts w:ascii="仿宋" w:eastAsia="仿宋" w:hAnsi="仿宋" w:cs="宋体" w:hint="eastAsia"/>
          <w:kern w:val="0"/>
          <w:sz w:val="28"/>
          <w:szCs w:val="28"/>
        </w:rPr>
        <w:t>：</w:t>
      </w:r>
      <w:r w:rsidR="0054530C" w:rsidRPr="00764645">
        <w:rPr>
          <w:rFonts w:ascii="仿宋" w:eastAsia="仿宋" w:hAnsi="仿宋" w:cs="宋体" w:hint="eastAsia"/>
          <w:kern w:val="0"/>
          <w:sz w:val="28"/>
          <w:szCs w:val="28"/>
        </w:rPr>
        <w:t>010</w:t>
      </w:r>
      <w:r w:rsidR="0054530C" w:rsidRPr="00764645">
        <w:rPr>
          <w:rFonts w:ascii="仿宋" w:eastAsia="仿宋" w:hAnsi="仿宋" w:cs="宋体"/>
          <w:kern w:val="0"/>
          <w:sz w:val="28"/>
          <w:szCs w:val="28"/>
        </w:rPr>
        <w:t>-82640445</w:t>
      </w:r>
      <w:r w:rsidR="00AB63EC" w:rsidRPr="00764645">
        <w:rPr>
          <w:rFonts w:ascii="仿宋" w:eastAsia="仿宋" w:hAnsi="仿宋" w:cs="宋体" w:hint="eastAsia"/>
          <w:kern w:val="0"/>
          <w:sz w:val="28"/>
          <w:szCs w:val="28"/>
        </w:rPr>
        <w:t>，张老师：010</w:t>
      </w:r>
      <w:r w:rsidR="00AB63EC" w:rsidRPr="00764645">
        <w:rPr>
          <w:rFonts w:ascii="仿宋" w:eastAsia="仿宋" w:hAnsi="仿宋" w:cs="宋体"/>
          <w:kern w:val="0"/>
          <w:sz w:val="28"/>
          <w:szCs w:val="28"/>
        </w:rPr>
        <w:t>-88256910</w:t>
      </w:r>
    </w:p>
    <w:p w:rsidR="001A7626" w:rsidRPr="00764645" w:rsidRDefault="001A7626"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hint="eastAsia"/>
          <w:kern w:val="0"/>
          <w:sz w:val="28"/>
          <w:szCs w:val="28"/>
        </w:rPr>
        <w:t>网址：</w:t>
      </w:r>
      <w:r w:rsidRPr="00764645">
        <w:rPr>
          <w:rFonts w:ascii="仿宋" w:eastAsia="仿宋" w:hAnsi="仿宋" w:cs="宋体"/>
          <w:kern w:val="0"/>
          <w:sz w:val="28"/>
          <w:szCs w:val="28"/>
        </w:rPr>
        <w:t>http://admission.ucas.edu.cn/</w:t>
      </w:r>
    </w:p>
    <w:p w:rsidR="001A7626" w:rsidRPr="00764645" w:rsidRDefault="001A7626" w:rsidP="001A7626">
      <w:pPr>
        <w:spacing w:line="480" w:lineRule="exact"/>
        <w:ind w:firstLineChars="200" w:firstLine="560"/>
        <w:rPr>
          <w:rFonts w:ascii="仿宋" w:eastAsia="仿宋" w:hAnsi="仿宋" w:cs="宋体"/>
          <w:kern w:val="0"/>
          <w:sz w:val="28"/>
          <w:szCs w:val="28"/>
        </w:rPr>
      </w:pPr>
      <w:r w:rsidRPr="00764645">
        <w:rPr>
          <w:rFonts w:ascii="仿宋" w:eastAsia="仿宋" w:hAnsi="仿宋" w:cs="宋体" w:hint="eastAsia"/>
          <w:kern w:val="0"/>
          <w:sz w:val="28"/>
          <w:szCs w:val="28"/>
        </w:rPr>
        <w:t>邮箱：ao@ucas.edu.cn</w:t>
      </w:r>
    </w:p>
    <w:p w:rsidR="001E211D" w:rsidRPr="001A7626" w:rsidRDefault="001E211D" w:rsidP="001A7626">
      <w:pPr>
        <w:widowControl/>
        <w:spacing w:line="440" w:lineRule="exact"/>
        <w:ind w:firstLineChars="200" w:firstLine="560"/>
        <w:jc w:val="left"/>
        <w:rPr>
          <w:rFonts w:ascii="仿宋" w:eastAsia="仿宋" w:hAnsi="仿宋"/>
          <w:sz w:val="28"/>
          <w:szCs w:val="28"/>
        </w:rPr>
      </w:pPr>
    </w:p>
    <w:sectPr w:rsidR="001E211D" w:rsidRPr="001A7626" w:rsidSect="00ED4605">
      <w:footerReference w:type="default" r:id="rId1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D7" w:rsidRDefault="00E47AD7" w:rsidP="001E211D">
      <w:r>
        <w:separator/>
      </w:r>
    </w:p>
  </w:endnote>
  <w:endnote w:type="continuationSeparator" w:id="0">
    <w:p w:rsidR="00E47AD7" w:rsidRDefault="00E47AD7" w:rsidP="001E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7" w:rsidRDefault="00E37DA2">
    <w:pPr>
      <w:pStyle w:val="a4"/>
      <w:jc w:val="center"/>
    </w:pPr>
    <w:r>
      <w:fldChar w:fldCharType="begin"/>
    </w:r>
    <w:r w:rsidR="002F44B3">
      <w:instrText xml:space="preserve"> PAGE   \* MERGEFORMAT </w:instrText>
    </w:r>
    <w:r>
      <w:fldChar w:fldCharType="separate"/>
    </w:r>
    <w:r w:rsidR="002E4962" w:rsidRPr="002E4962">
      <w:rPr>
        <w:noProof/>
        <w:lang w:val="zh-CN"/>
      </w:rPr>
      <w:t>4</w:t>
    </w:r>
    <w:r>
      <w:rPr>
        <w:noProof/>
        <w:lang w:val="zh-CN"/>
      </w:rPr>
      <w:fldChar w:fldCharType="end"/>
    </w:r>
  </w:p>
  <w:p w:rsidR="00005F17" w:rsidRDefault="00005F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D7" w:rsidRDefault="00E47AD7" w:rsidP="001E211D">
      <w:r>
        <w:separator/>
      </w:r>
    </w:p>
  </w:footnote>
  <w:footnote w:type="continuationSeparator" w:id="0">
    <w:p w:rsidR="00E47AD7" w:rsidRDefault="00E47AD7" w:rsidP="001E2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15339"/>
    <w:multiLevelType w:val="hybridMultilevel"/>
    <w:tmpl w:val="FA2E5684"/>
    <w:lvl w:ilvl="0" w:tplc="650E45C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1D"/>
    <w:rsid w:val="00005F17"/>
    <w:rsid w:val="00010DF5"/>
    <w:rsid w:val="0001555A"/>
    <w:rsid w:val="00017B73"/>
    <w:rsid w:val="000238E5"/>
    <w:rsid w:val="00030463"/>
    <w:rsid w:val="00036E11"/>
    <w:rsid w:val="00054065"/>
    <w:rsid w:val="000540A9"/>
    <w:rsid w:val="00061A66"/>
    <w:rsid w:val="000658F8"/>
    <w:rsid w:val="00066660"/>
    <w:rsid w:val="00086755"/>
    <w:rsid w:val="00090BFB"/>
    <w:rsid w:val="000B0F70"/>
    <w:rsid w:val="000D152B"/>
    <w:rsid w:val="000D2556"/>
    <w:rsid w:val="000D3C3C"/>
    <w:rsid w:val="000E0E1E"/>
    <w:rsid w:val="000E27C9"/>
    <w:rsid w:val="000E5C30"/>
    <w:rsid w:val="000E74A2"/>
    <w:rsid w:val="000F5A83"/>
    <w:rsid w:val="00104F86"/>
    <w:rsid w:val="00110E62"/>
    <w:rsid w:val="0012393C"/>
    <w:rsid w:val="00127FEC"/>
    <w:rsid w:val="00130D8D"/>
    <w:rsid w:val="001318B5"/>
    <w:rsid w:val="0013426B"/>
    <w:rsid w:val="001426CF"/>
    <w:rsid w:val="001430F2"/>
    <w:rsid w:val="00147B2F"/>
    <w:rsid w:val="00153843"/>
    <w:rsid w:val="0015516B"/>
    <w:rsid w:val="001657A4"/>
    <w:rsid w:val="0017061A"/>
    <w:rsid w:val="00171601"/>
    <w:rsid w:val="00175203"/>
    <w:rsid w:val="00185BAC"/>
    <w:rsid w:val="00186A92"/>
    <w:rsid w:val="001902D6"/>
    <w:rsid w:val="00193559"/>
    <w:rsid w:val="001A504D"/>
    <w:rsid w:val="001A7626"/>
    <w:rsid w:val="001B247C"/>
    <w:rsid w:val="001B7484"/>
    <w:rsid w:val="001C452D"/>
    <w:rsid w:val="001C7B76"/>
    <w:rsid w:val="001D61A0"/>
    <w:rsid w:val="001E0DA0"/>
    <w:rsid w:val="001E211D"/>
    <w:rsid w:val="001E7E53"/>
    <w:rsid w:val="0021510E"/>
    <w:rsid w:val="00216D6A"/>
    <w:rsid w:val="00223FA7"/>
    <w:rsid w:val="00225C66"/>
    <w:rsid w:val="00226471"/>
    <w:rsid w:val="00237F67"/>
    <w:rsid w:val="00244FED"/>
    <w:rsid w:val="00246BEE"/>
    <w:rsid w:val="00250E2B"/>
    <w:rsid w:val="002655EE"/>
    <w:rsid w:val="0027537B"/>
    <w:rsid w:val="00277461"/>
    <w:rsid w:val="00277997"/>
    <w:rsid w:val="002804AB"/>
    <w:rsid w:val="00280B77"/>
    <w:rsid w:val="002866CA"/>
    <w:rsid w:val="00297349"/>
    <w:rsid w:val="002B6A71"/>
    <w:rsid w:val="002E4962"/>
    <w:rsid w:val="002E4CAD"/>
    <w:rsid w:val="002E7BE4"/>
    <w:rsid w:val="002F309A"/>
    <w:rsid w:val="002F44B3"/>
    <w:rsid w:val="00310406"/>
    <w:rsid w:val="00310699"/>
    <w:rsid w:val="00330BF9"/>
    <w:rsid w:val="0034528D"/>
    <w:rsid w:val="00366591"/>
    <w:rsid w:val="00366C99"/>
    <w:rsid w:val="003739EA"/>
    <w:rsid w:val="003A264E"/>
    <w:rsid w:val="003B2A75"/>
    <w:rsid w:val="003B315B"/>
    <w:rsid w:val="003C181C"/>
    <w:rsid w:val="003C1A57"/>
    <w:rsid w:val="003C5EB6"/>
    <w:rsid w:val="003C776E"/>
    <w:rsid w:val="003D1468"/>
    <w:rsid w:val="003D2F20"/>
    <w:rsid w:val="00410D67"/>
    <w:rsid w:val="00412E23"/>
    <w:rsid w:val="00425919"/>
    <w:rsid w:val="00430426"/>
    <w:rsid w:val="00433678"/>
    <w:rsid w:val="00441BE8"/>
    <w:rsid w:val="0045462C"/>
    <w:rsid w:val="00466EFF"/>
    <w:rsid w:val="004672AB"/>
    <w:rsid w:val="00484EE7"/>
    <w:rsid w:val="004923DB"/>
    <w:rsid w:val="00496B77"/>
    <w:rsid w:val="004B44FD"/>
    <w:rsid w:val="004C20BB"/>
    <w:rsid w:val="004C6EF3"/>
    <w:rsid w:val="004D68C4"/>
    <w:rsid w:val="004E0079"/>
    <w:rsid w:val="004E5651"/>
    <w:rsid w:val="004F32D1"/>
    <w:rsid w:val="004F740D"/>
    <w:rsid w:val="00502F12"/>
    <w:rsid w:val="0054530C"/>
    <w:rsid w:val="005539DF"/>
    <w:rsid w:val="00553A4F"/>
    <w:rsid w:val="00556127"/>
    <w:rsid w:val="00565153"/>
    <w:rsid w:val="005876BA"/>
    <w:rsid w:val="005918BE"/>
    <w:rsid w:val="00595B83"/>
    <w:rsid w:val="00596753"/>
    <w:rsid w:val="005A6273"/>
    <w:rsid w:val="005B0EE4"/>
    <w:rsid w:val="005B34D6"/>
    <w:rsid w:val="005B353E"/>
    <w:rsid w:val="005D7029"/>
    <w:rsid w:val="005F03BC"/>
    <w:rsid w:val="00600219"/>
    <w:rsid w:val="00625659"/>
    <w:rsid w:val="0063033F"/>
    <w:rsid w:val="00636CE5"/>
    <w:rsid w:val="00666AB3"/>
    <w:rsid w:val="00666BB6"/>
    <w:rsid w:val="00672B15"/>
    <w:rsid w:val="00674F70"/>
    <w:rsid w:val="006812B4"/>
    <w:rsid w:val="0068190E"/>
    <w:rsid w:val="00691B9B"/>
    <w:rsid w:val="00696467"/>
    <w:rsid w:val="006A52EF"/>
    <w:rsid w:val="006B1638"/>
    <w:rsid w:val="006B406E"/>
    <w:rsid w:val="006B5945"/>
    <w:rsid w:val="006C5939"/>
    <w:rsid w:val="006D078E"/>
    <w:rsid w:val="006D78DA"/>
    <w:rsid w:val="006E0D03"/>
    <w:rsid w:val="006E11CC"/>
    <w:rsid w:val="006E38D8"/>
    <w:rsid w:val="00702826"/>
    <w:rsid w:val="00713304"/>
    <w:rsid w:val="00717843"/>
    <w:rsid w:val="00717CE8"/>
    <w:rsid w:val="0072799D"/>
    <w:rsid w:val="00727FDC"/>
    <w:rsid w:val="007505B4"/>
    <w:rsid w:val="00751DAB"/>
    <w:rsid w:val="00751DDB"/>
    <w:rsid w:val="007558F2"/>
    <w:rsid w:val="007562EA"/>
    <w:rsid w:val="00756D81"/>
    <w:rsid w:val="00763D66"/>
    <w:rsid w:val="00764645"/>
    <w:rsid w:val="007667AE"/>
    <w:rsid w:val="00791918"/>
    <w:rsid w:val="007B1602"/>
    <w:rsid w:val="007C4C59"/>
    <w:rsid w:val="007D0A8F"/>
    <w:rsid w:val="007D2BE4"/>
    <w:rsid w:val="007D4167"/>
    <w:rsid w:val="007F18A2"/>
    <w:rsid w:val="00802C01"/>
    <w:rsid w:val="008056EF"/>
    <w:rsid w:val="00805EF2"/>
    <w:rsid w:val="00807FF4"/>
    <w:rsid w:val="008104B9"/>
    <w:rsid w:val="0082604E"/>
    <w:rsid w:val="00847188"/>
    <w:rsid w:val="00854964"/>
    <w:rsid w:val="00857089"/>
    <w:rsid w:val="00857E26"/>
    <w:rsid w:val="008706CF"/>
    <w:rsid w:val="00877D62"/>
    <w:rsid w:val="00884A22"/>
    <w:rsid w:val="00887766"/>
    <w:rsid w:val="008A246F"/>
    <w:rsid w:val="008B0B36"/>
    <w:rsid w:val="008C62CC"/>
    <w:rsid w:val="008D65C9"/>
    <w:rsid w:val="008D7790"/>
    <w:rsid w:val="008D7FAA"/>
    <w:rsid w:val="008E656C"/>
    <w:rsid w:val="008F296F"/>
    <w:rsid w:val="008F524E"/>
    <w:rsid w:val="008F5EF1"/>
    <w:rsid w:val="008F6FA6"/>
    <w:rsid w:val="009012AF"/>
    <w:rsid w:val="00903969"/>
    <w:rsid w:val="009063AD"/>
    <w:rsid w:val="00913A22"/>
    <w:rsid w:val="00922730"/>
    <w:rsid w:val="00930007"/>
    <w:rsid w:val="00935F8C"/>
    <w:rsid w:val="00943C40"/>
    <w:rsid w:val="00951819"/>
    <w:rsid w:val="0096157B"/>
    <w:rsid w:val="00962211"/>
    <w:rsid w:val="00987A6E"/>
    <w:rsid w:val="009A13DA"/>
    <w:rsid w:val="009A5C97"/>
    <w:rsid w:val="009B42F0"/>
    <w:rsid w:val="009C0B2B"/>
    <w:rsid w:val="009C36BE"/>
    <w:rsid w:val="009C680E"/>
    <w:rsid w:val="009D444B"/>
    <w:rsid w:val="009D7854"/>
    <w:rsid w:val="009E04B5"/>
    <w:rsid w:val="009E3554"/>
    <w:rsid w:val="009E3A8A"/>
    <w:rsid w:val="009E5E5A"/>
    <w:rsid w:val="009F580C"/>
    <w:rsid w:val="00A017EE"/>
    <w:rsid w:val="00A16EAD"/>
    <w:rsid w:val="00A27EF0"/>
    <w:rsid w:val="00A32863"/>
    <w:rsid w:val="00A5199B"/>
    <w:rsid w:val="00A53298"/>
    <w:rsid w:val="00A54365"/>
    <w:rsid w:val="00A66553"/>
    <w:rsid w:val="00A71A0A"/>
    <w:rsid w:val="00A76437"/>
    <w:rsid w:val="00A81AB8"/>
    <w:rsid w:val="00A83302"/>
    <w:rsid w:val="00A838BB"/>
    <w:rsid w:val="00A92A44"/>
    <w:rsid w:val="00AA3E88"/>
    <w:rsid w:val="00AB4295"/>
    <w:rsid w:val="00AB63EC"/>
    <w:rsid w:val="00AC46BD"/>
    <w:rsid w:val="00AC6E94"/>
    <w:rsid w:val="00AE27D5"/>
    <w:rsid w:val="00AE403A"/>
    <w:rsid w:val="00AE6F2F"/>
    <w:rsid w:val="00AF2F0B"/>
    <w:rsid w:val="00AF5981"/>
    <w:rsid w:val="00B04260"/>
    <w:rsid w:val="00B12211"/>
    <w:rsid w:val="00B328B3"/>
    <w:rsid w:val="00B4387E"/>
    <w:rsid w:val="00B472F1"/>
    <w:rsid w:val="00B556EB"/>
    <w:rsid w:val="00B568E4"/>
    <w:rsid w:val="00B65EF4"/>
    <w:rsid w:val="00B7112D"/>
    <w:rsid w:val="00B71539"/>
    <w:rsid w:val="00B8205E"/>
    <w:rsid w:val="00B86300"/>
    <w:rsid w:val="00B869D4"/>
    <w:rsid w:val="00B95EFC"/>
    <w:rsid w:val="00BA0FBA"/>
    <w:rsid w:val="00BA28C0"/>
    <w:rsid w:val="00BA5E7E"/>
    <w:rsid w:val="00BA62BA"/>
    <w:rsid w:val="00BA6BAF"/>
    <w:rsid w:val="00BB18E0"/>
    <w:rsid w:val="00BB35EB"/>
    <w:rsid w:val="00BC0446"/>
    <w:rsid w:val="00BC467C"/>
    <w:rsid w:val="00BE055E"/>
    <w:rsid w:val="00BE15AF"/>
    <w:rsid w:val="00BE2A60"/>
    <w:rsid w:val="00BE5852"/>
    <w:rsid w:val="00BF0FE9"/>
    <w:rsid w:val="00C00957"/>
    <w:rsid w:val="00C00CA5"/>
    <w:rsid w:val="00C105A1"/>
    <w:rsid w:val="00C117D1"/>
    <w:rsid w:val="00C20821"/>
    <w:rsid w:val="00C3036B"/>
    <w:rsid w:val="00C4115D"/>
    <w:rsid w:val="00C53505"/>
    <w:rsid w:val="00C61EF2"/>
    <w:rsid w:val="00C61F6C"/>
    <w:rsid w:val="00C66155"/>
    <w:rsid w:val="00C66572"/>
    <w:rsid w:val="00C70493"/>
    <w:rsid w:val="00C8179F"/>
    <w:rsid w:val="00C94839"/>
    <w:rsid w:val="00CB2F26"/>
    <w:rsid w:val="00CD2E45"/>
    <w:rsid w:val="00CD457F"/>
    <w:rsid w:val="00CF0579"/>
    <w:rsid w:val="00CF6864"/>
    <w:rsid w:val="00D04DF5"/>
    <w:rsid w:val="00D15879"/>
    <w:rsid w:val="00D17864"/>
    <w:rsid w:val="00D23DDF"/>
    <w:rsid w:val="00D248F7"/>
    <w:rsid w:val="00D27035"/>
    <w:rsid w:val="00D3313C"/>
    <w:rsid w:val="00D342F2"/>
    <w:rsid w:val="00D40A54"/>
    <w:rsid w:val="00D6541C"/>
    <w:rsid w:val="00D67159"/>
    <w:rsid w:val="00D7128F"/>
    <w:rsid w:val="00D81E69"/>
    <w:rsid w:val="00D829AD"/>
    <w:rsid w:val="00D83A09"/>
    <w:rsid w:val="00D91762"/>
    <w:rsid w:val="00D922F5"/>
    <w:rsid w:val="00DB288A"/>
    <w:rsid w:val="00DC621B"/>
    <w:rsid w:val="00DD1ED4"/>
    <w:rsid w:val="00DD441C"/>
    <w:rsid w:val="00DD6D52"/>
    <w:rsid w:val="00DF5BA7"/>
    <w:rsid w:val="00E00D33"/>
    <w:rsid w:val="00E0240B"/>
    <w:rsid w:val="00E264D6"/>
    <w:rsid w:val="00E2681B"/>
    <w:rsid w:val="00E37DA2"/>
    <w:rsid w:val="00E40FC1"/>
    <w:rsid w:val="00E47AD7"/>
    <w:rsid w:val="00E51F48"/>
    <w:rsid w:val="00E63646"/>
    <w:rsid w:val="00E638D3"/>
    <w:rsid w:val="00E73B81"/>
    <w:rsid w:val="00E76583"/>
    <w:rsid w:val="00E81E28"/>
    <w:rsid w:val="00E85329"/>
    <w:rsid w:val="00E8649A"/>
    <w:rsid w:val="00E8797B"/>
    <w:rsid w:val="00E927C2"/>
    <w:rsid w:val="00E94B8F"/>
    <w:rsid w:val="00EA7661"/>
    <w:rsid w:val="00EB0571"/>
    <w:rsid w:val="00EC55F7"/>
    <w:rsid w:val="00ED4605"/>
    <w:rsid w:val="00EE3C4D"/>
    <w:rsid w:val="00EE3D47"/>
    <w:rsid w:val="00EE3E98"/>
    <w:rsid w:val="00EE436E"/>
    <w:rsid w:val="00EE5E43"/>
    <w:rsid w:val="00EF6CA0"/>
    <w:rsid w:val="00F16F77"/>
    <w:rsid w:val="00F24E5C"/>
    <w:rsid w:val="00F33C32"/>
    <w:rsid w:val="00F43BA7"/>
    <w:rsid w:val="00F51E6D"/>
    <w:rsid w:val="00F52753"/>
    <w:rsid w:val="00F67AAD"/>
    <w:rsid w:val="00F93842"/>
    <w:rsid w:val="00F953CC"/>
    <w:rsid w:val="00FA6540"/>
    <w:rsid w:val="00FA6C82"/>
    <w:rsid w:val="00FB4809"/>
    <w:rsid w:val="00FB4A5B"/>
    <w:rsid w:val="00FB776E"/>
    <w:rsid w:val="00FC379B"/>
    <w:rsid w:val="00FD2405"/>
    <w:rsid w:val="00FD32A2"/>
    <w:rsid w:val="00FD4D01"/>
    <w:rsid w:val="00FD5FE5"/>
    <w:rsid w:val="00FF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E72D59-C1F4-48D4-9175-4357A98F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B73"/>
    <w:pPr>
      <w:widowControl w:val="0"/>
      <w:jc w:val="both"/>
    </w:pPr>
    <w:rPr>
      <w:kern w:val="2"/>
      <w:sz w:val="21"/>
      <w:szCs w:val="22"/>
    </w:rPr>
  </w:style>
  <w:style w:type="paragraph" w:styleId="3">
    <w:name w:val="heading 3"/>
    <w:basedOn w:val="a"/>
    <w:link w:val="3Char"/>
    <w:uiPriority w:val="9"/>
    <w:qFormat/>
    <w:rsid w:val="00E638D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kypepnhcontainer">
    <w:name w:val="skype_pnh_container"/>
    <w:basedOn w:val="a0"/>
    <w:rsid w:val="001E211D"/>
    <w:rPr>
      <w:rtl w:val="0"/>
    </w:rPr>
  </w:style>
  <w:style w:type="character" w:customStyle="1" w:styleId="skypepnhmark1">
    <w:name w:val="skype_pnh_mark1"/>
    <w:basedOn w:val="a0"/>
    <w:rsid w:val="001E211D"/>
    <w:rPr>
      <w:vanish/>
      <w:webHidden w:val="0"/>
      <w:specVanish w:val="0"/>
    </w:rPr>
  </w:style>
  <w:style w:type="character" w:customStyle="1" w:styleId="skypepnhprintcontainer1409532397">
    <w:name w:val="skype_pnh_print_container_1409532397"/>
    <w:basedOn w:val="a0"/>
    <w:rsid w:val="001E211D"/>
  </w:style>
  <w:style w:type="character" w:customStyle="1" w:styleId="skypepnhtextspan">
    <w:name w:val="skype_pnh_text_span"/>
    <w:basedOn w:val="a0"/>
    <w:rsid w:val="001E211D"/>
  </w:style>
  <w:style w:type="character" w:customStyle="1" w:styleId="skypepnhfreetextspan">
    <w:name w:val="skype_pnh_free_text_span"/>
    <w:basedOn w:val="a0"/>
    <w:rsid w:val="001E211D"/>
  </w:style>
  <w:style w:type="paragraph" w:styleId="a3">
    <w:name w:val="header"/>
    <w:basedOn w:val="a"/>
    <w:link w:val="Char"/>
    <w:uiPriority w:val="99"/>
    <w:unhideWhenUsed/>
    <w:rsid w:val="001E21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211D"/>
    <w:rPr>
      <w:sz w:val="18"/>
      <w:szCs w:val="18"/>
    </w:rPr>
  </w:style>
  <w:style w:type="paragraph" w:styleId="a4">
    <w:name w:val="footer"/>
    <w:basedOn w:val="a"/>
    <w:link w:val="Char0"/>
    <w:uiPriority w:val="99"/>
    <w:unhideWhenUsed/>
    <w:rsid w:val="001E211D"/>
    <w:pPr>
      <w:tabs>
        <w:tab w:val="center" w:pos="4153"/>
        <w:tab w:val="right" w:pos="8306"/>
      </w:tabs>
      <w:snapToGrid w:val="0"/>
      <w:jc w:val="left"/>
    </w:pPr>
    <w:rPr>
      <w:sz w:val="18"/>
      <w:szCs w:val="18"/>
    </w:rPr>
  </w:style>
  <w:style w:type="character" w:customStyle="1" w:styleId="Char0">
    <w:name w:val="页脚 Char"/>
    <w:basedOn w:val="a0"/>
    <w:link w:val="a4"/>
    <w:uiPriority w:val="99"/>
    <w:rsid w:val="001E211D"/>
    <w:rPr>
      <w:sz w:val="18"/>
      <w:szCs w:val="18"/>
    </w:rPr>
  </w:style>
  <w:style w:type="paragraph" w:styleId="a5">
    <w:name w:val="Balloon Text"/>
    <w:basedOn w:val="a"/>
    <w:link w:val="Char1"/>
    <w:uiPriority w:val="99"/>
    <w:semiHidden/>
    <w:unhideWhenUsed/>
    <w:rsid w:val="008E656C"/>
    <w:rPr>
      <w:sz w:val="18"/>
      <w:szCs w:val="18"/>
    </w:rPr>
  </w:style>
  <w:style w:type="character" w:customStyle="1" w:styleId="Char1">
    <w:name w:val="批注框文本 Char"/>
    <w:basedOn w:val="a0"/>
    <w:link w:val="a5"/>
    <w:uiPriority w:val="99"/>
    <w:semiHidden/>
    <w:rsid w:val="008E656C"/>
    <w:rPr>
      <w:kern w:val="2"/>
      <w:sz w:val="18"/>
      <w:szCs w:val="18"/>
    </w:rPr>
  </w:style>
  <w:style w:type="character" w:styleId="a6">
    <w:name w:val="Hyperlink"/>
    <w:basedOn w:val="a0"/>
    <w:uiPriority w:val="99"/>
    <w:semiHidden/>
    <w:unhideWhenUsed/>
    <w:rsid w:val="009E04B5"/>
    <w:rPr>
      <w:strike w:val="0"/>
      <w:dstrike w:val="0"/>
      <w:color w:val="000000"/>
      <w:u w:val="none"/>
      <w:effect w:val="none"/>
    </w:rPr>
  </w:style>
  <w:style w:type="paragraph" w:styleId="a7">
    <w:name w:val="Normal (Web)"/>
    <w:basedOn w:val="a"/>
    <w:uiPriority w:val="99"/>
    <w:unhideWhenUsed/>
    <w:rsid w:val="000E74A2"/>
    <w:pPr>
      <w:widowControl/>
      <w:spacing w:after="150"/>
      <w:jc w:val="left"/>
    </w:pPr>
    <w:rPr>
      <w:rFonts w:ascii="宋体" w:hAnsi="宋体" w:cs="宋体"/>
      <w:kern w:val="0"/>
      <w:sz w:val="24"/>
      <w:szCs w:val="24"/>
    </w:rPr>
  </w:style>
  <w:style w:type="character" w:styleId="a8">
    <w:name w:val="annotation reference"/>
    <w:basedOn w:val="a0"/>
    <w:uiPriority w:val="99"/>
    <w:semiHidden/>
    <w:unhideWhenUsed/>
    <w:rsid w:val="00C20821"/>
    <w:rPr>
      <w:sz w:val="21"/>
      <w:szCs w:val="21"/>
    </w:rPr>
  </w:style>
  <w:style w:type="paragraph" w:styleId="a9">
    <w:name w:val="annotation text"/>
    <w:basedOn w:val="a"/>
    <w:link w:val="Char2"/>
    <w:uiPriority w:val="99"/>
    <w:semiHidden/>
    <w:unhideWhenUsed/>
    <w:rsid w:val="00C20821"/>
    <w:pPr>
      <w:jc w:val="left"/>
    </w:pPr>
  </w:style>
  <w:style w:type="character" w:customStyle="1" w:styleId="Char2">
    <w:name w:val="批注文字 Char"/>
    <w:basedOn w:val="a0"/>
    <w:link w:val="a9"/>
    <w:uiPriority w:val="99"/>
    <w:semiHidden/>
    <w:rsid w:val="00C20821"/>
    <w:rPr>
      <w:kern w:val="2"/>
      <w:sz w:val="21"/>
      <w:szCs w:val="22"/>
    </w:rPr>
  </w:style>
  <w:style w:type="paragraph" w:styleId="aa">
    <w:name w:val="annotation subject"/>
    <w:basedOn w:val="a9"/>
    <w:next w:val="a9"/>
    <w:link w:val="Char3"/>
    <w:uiPriority w:val="99"/>
    <w:semiHidden/>
    <w:unhideWhenUsed/>
    <w:rsid w:val="00C20821"/>
    <w:rPr>
      <w:b/>
      <w:bCs/>
    </w:rPr>
  </w:style>
  <w:style w:type="character" w:customStyle="1" w:styleId="Char3">
    <w:name w:val="批注主题 Char"/>
    <w:basedOn w:val="Char2"/>
    <w:link w:val="aa"/>
    <w:uiPriority w:val="99"/>
    <w:semiHidden/>
    <w:rsid w:val="00C20821"/>
    <w:rPr>
      <w:b/>
      <w:bCs/>
      <w:kern w:val="2"/>
      <w:sz w:val="21"/>
      <w:szCs w:val="22"/>
    </w:rPr>
  </w:style>
  <w:style w:type="character" w:customStyle="1" w:styleId="3Char">
    <w:name w:val="标题 3 Char"/>
    <w:basedOn w:val="a0"/>
    <w:link w:val="3"/>
    <w:uiPriority w:val="9"/>
    <w:rsid w:val="00E638D3"/>
    <w:rPr>
      <w:rFonts w:ascii="宋体" w:hAnsi="宋体" w:cs="宋体"/>
      <w:b/>
      <w:bCs/>
      <w:sz w:val="27"/>
      <w:szCs w:val="27"/>
    </w:rPr>
  </w:style>
  <w:style w:type="paragraph" w:styleId="HTML">
    <w:name w:val="HTML Preformatted"/>
    <w:basedOn w:val="a"/>
    <w:link w:val="HTMLChar"/>
    <w:uiPriority w:val="99"/>
    <w:semiHidden/>
    <w:unhideWhenUsed/>
    <w:rsid w:val="00751D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751DAB"/>
    <w:rPr>
      <w:rFonts w:ascii="宋体" w:hAnsi="宋体" w:cs="宋体"/>
      <w:sz w:val="24"/>
      <w:szCs w:val="24"/>
    </w:rPr>
  </w:style>
  <w:style w:type="paragraph" w:styleId="ab">
    <w:name w:val="List Paragraph"/>
    <w:basedOn w:val="a"/>
    <w:uiPriority w:val="34"/>
    <w:qFormat/>
    <w:rsid w:val="00AE6F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909">
      <w:bodyDiv w:val="1"/>
      <w:marLeft w:val="0"/>
      <w:marRight w:val="0"/>
      <w:marTop w:val="0"/>
      <w:marBottom w:val="0"/>
      <w:divBdr>
        <w:top w:val="none" w:sz="0" w:space="0" w:color="auto"/>
        <w:left w:val="none" w:sz="0" w:space="0" w:color="auto"/>
        <w:bottom w:val="none" w:sz="0" w:space="0" w:color="auto"/>
        <w:right w:val="none" w:sz="0" w:space="0" w:color="auto"/>
      </w:divBdr>
      <w:divsChild>
        <w:div w:id="794177296">
          <w:marLeft w:val="0"/>
          <w:marRight w:val="0"/>
          <w:marTop w:val="0"/>
          <w:marBottom w:val="0"/>
          <w:divBdr>
            <w:top w:val="none" w:sz="0" w:space="0" w:color="auto"/>
            <w:left w:val="none" w:sz="0" w:space="0" w:color="auto"/>
            <w:bottom w:val="none" w:sz="0" w:space="0" w:color="auto"/>
            <w:right w:val="none" w:sz="0" w:space="0" w:color="auto"/>
          </w:divBdr>
          <w:divsChild>
            <w:div w:id="447941384">
              <w:marLeft w:val="0"/>
              <w:marRight w:val="0"/>
              <w:marTop w:val="0"/>
              <w:marBottom w:val="0"/>
              <w:divBdr>
                <w:top w:val="none" w:sz="0" w:space="0" w:color="auto"/>
                <w:left w:val="none" w:sz="0" w:space="0" w:color="auto"/>
                <w:bottom w:val="none" w:sz="0" w:space="0" w:color="auto"/>
                <w:right w:val="none" w:sz="0" w:space="0" w:color="auto"/>
              </w:divBdr>
              <w:divsChild>
                <w:div w:id="840776590">
                  <w:marLeft w:val="300"/>
                  <w:marRight w:val="0"/>
                  <w:marTop w:val="150"/>
                  <w:marBottom w:val="0"/>
                  <w:divBdr>
                    <w:top w:val="none" w:sz="0" w:space="0" w:color="auto"/>
                    <w:left w:val="none" w:sz="0" w:space="0" w:color="auto"/>
                    <w:bottom w:val="none" w:sz="0" w:space="0" w:color="auto"/>
                    <w:right w:val="none" w:sz="0" w:space="0" w:color="auto"/>
                  </w:divBdr>
                  <w:divsChild>
                    <w:div w:id="721711507">
                      <w:marLeft w:val="0"/>
                      <w:marRight w:val="0"/>
                      <w:marTop w:val="0"/>
                      <w:marBottom w:val="0"/>
                      <w:divBdr>
                        <w:top w:val="none" w:sz="0" w:space="0" w:color="auto"/>
                        <w:left w:val="none" w:sz="0" w:space="0" w:color="auto"/>
                        <w:bottom w:val="none" w:sz="0" w:space="0" w:color="auto"/>
                        <w:right w:val="none" w:sz="0" w:space="0" w:color="auto"/>
                      </w:divBdr>
                      <w:divsChild>
                        <w:div w:id="1255162689">
                          <w:marLeft w:val="0"/>
                          <w:marRight w:val="0"/>
                          <w:marTop w:val="0"/>
                          <w:marBottom w:val="0"/>
                          <w:divBdr>
                            <w:top w:val="none" w:sz="0" w:space="0" w:color="auto"/>
                            <w:left w:val="none" w:sz="0" w:space="0" w:color="auto"/>
                            <w:bottom w:val="none" w:sz="0" w:space="0" w:color="auto"/>
                            <w:right w:val="none" w:sz="0" w:space="0" w:color="auto"/>
                          </w:divBdr>
                          <w:divsChild>
                            <w:div w:id="2067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5381">
      <w:bodyDiv w:val="1"/>
      <w:marLeft w:val="0"/>
      <w:marRight w:val="0"/>
      <w:marTop w:val="0"/>
      <w:marBottom w:val="0"/>
      <w:divBdr>
        <w:top w:val="none" w:sz="0" w:space="0" w:color="auto"/>
        <w:left w:val="none" w:sz="0" w:space="0" w:color="auto"/>
        <w:bottom w:val="none" w:sz="0" w:space="0" w:color="auto"/>
        <w:right w:val="none" w:sz="0" w:space="0" w:color="auto"/>
      </w:divBdr>
    </w:div>
    <w:div w:id="388773946">
      <w:bodyDiv w:val="1"/>
      <w:marLeft w:val="0"/>
      <w:marRight w:val="0"/>
      <w:marTop w:val="0"/>
      <w:marBottom w:val="0"/>
      <w:divBdr>
        <w:top w:val="none" w:sz="0" w:space="0" w:color="auto"/>
        <w:left w:val="none" w:sz="0" w:space="0" w:color="auto"/>
        <w:bottom w:val="none" w:sz="0" w:space="0" w:color="auto"/>
        <w:right w:val="none" w:sz="0" w:space="0" w:color="auto"/>
      </w:divBdr>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1595672699">
      <w:bodyDiv w:val="1"/>
      <w:marLeft w:val="0"/>
      <w:marRight w:val="0"/>
      <w:marTop w:val="0"/>
      <w:marBottom w:val="0"/>
      <w:divBdr>
        <w:top w:val="none" w:sz="0" w:space="0" w:color="auto"/>
        <w:left w:val="none" w:sz="0" w:space="0" w:color="auto"/>
        <w:bottom w:val="none" w:sz="0" w:space="0" w:color="auto"/>
        <w:right w:val="none" w:sz="0" w:space="0" w:color="auto"/>
      </w:divBdr>
      <w:divsChild>
        <w:div w:id="486016727">
          <w:marLeft w:val="0"/>
          <w:marRight w:val="0"/>
          <w:marTop w:val="0"/>
          <w:marBottom w:val="0"/>
          <w:divBdr>
            <w:top w:val="none" w:sz="0" w:space="0" w:color="auto"/>
            <w:left w:val="none" w:sz="0" w:space="0" w:color="auto"/>
            <w:bottom w:val="none" w:sz="0" w:space="0" w:color="auto"/>
            <w:right w:val="none" w:sz="0" w:space="0" w:color="auto"/>
          </w:divBdr>
          <w:divsChild>
            <w:div w:id="662704407">
              <w:marLeft w:val="0"/>
              <w:marRight w:val="0"/>
              <w:marTop w:val="0"/>
              <w:marBottom w:val="0"/>
              <w:divBdr>
                <w:top w:val="none" w:sz="0" w:space="0" w:color="auto"/>
                <w:left w:val="none" w:sz="0" w:space="0" w:color="auto"/>
                <w:bottom w:val="none" w:sz="0" w:space="0" w:color="auto"/>
                <w:right w:val="none" w:sz="0" w:space="0" w:color="auto"/>
              </w:divBdr>
              <w:divsChild>
                <w:div w:id="260914528">
                  <w:marLeft w:val="0"/>
                  <w:marRight w:val="0"/>
                  <w:marTop w:val="0"/>
                  <w:marBottom w:val="0"/>
                  <w:divBdr>
                    <w:top w:val="none" w:sz="0" w:space="0" w:color="auto"/>
                    <w:left w:val="none" w:sz="0" w:space="0" w:color="auto"/>
                    <w:bottom w:val="none" w:sz="0" w:space="0" w:color="auto"/>
                    <w:right w:val="none" w:sz="0" w:space="0" w:color="auto"/>
                  </w:divBdr>
                  <w:divsChild>
                    <w:div w:id="571501763">
                      <w:marLeft w:val="0"/>
                      <w:marRight w:val="0"/>
                      <w:marTop w:val="0"/>
                      <w:marBottom w:val="0"/>
                      <w:divBdr>
                        <w:top w:val="none" w:sz="0" w:space="0" w:color="auto"/>
                        <w:left w:val="none" w:sz="0" w:space="0" w:color="auto"/>
                        <w:bottom w:val="none" w:sz="0" w:space="0" w:color="auto"/>
                        <w:right w:val="none" w:sz="0" w:space="0" w:color="auto"/>
                      </w:divBdr>
                      <w:divsChild>
                        <w:div w:id="55202302">
                          <w:marLeft w:val="0"/>
                          <w:marRight w:val="0"/>
                          <w:marTop w:val="0"/>
                          <w:marBottom w:val="0"/>
                          <w:divBdr>
                            <w:top w:val="none" w:sz="0" w:space="0" w:color="auto"/>
                            <w:left w:val="none" w:sz="0" w:space="0" w:color="auto"/>
                            <w:bottom w:val="none" w:sz="0" w:space="0" w:color="auto"/>
                            <w:right w:val="none" w:sz="0" w:space="0" w:color="auto"/>
                          </w:divBdr>
                          <w:divsChild>
                            <w:div w:id="532304999">
                              <w:marLeft w:val="0"/>
                              <w:marRight w:val="0"/>
                              <w:marTop w:val="0"/>
                              <w:marBottom w:val="0"/>
                              <w:divBdr>
                                <w:top w:val="none" w:sz="0" w:space="0" w:color="auto"/>
                                <w:left w:val="none" w:sz="0" w:space="0" w:color="auto"/>
                                <w:bottom w:val="none" w:sz="0" w:space="0" w:color="auto"/>
                                <w:right w:val="none" w:sz="0" w:space="0" w:color="auto"/>
                              </w:divBdr>
                              <w:divsChild>
                                <w:div w:id="2014918651">
                                  <w:marLeft w:val="0"/>
                                  <w:marRight w:val="0"/>
                                  <w:marTop w:val="0"/>
                                  <w:marBottom w:val="0"/>
                                  <w:divBdr>
                                    <w:top w:val="none" w:sz="0" w:space="0" w:color="auto"/>
                                    <w:left w:val="none" w:sz="0" w:space="0" w:color="auto"/>
                                    <w:bottom w:val="none" w:sz="0" w:space="0" w:color="auto"/>
                                    <w:right w:val="none" w:sz="0" w:space="0" w:color="auto"/>
                                  </w:divBdr>
                                  <w:divsChild>
                                    <w:div w:id="1851024010">
                                      <w:marLeft w:val="0"/>
                                      <w:marRight w:val="0"/>
                                      <w:marTop w:val="0"/>
                                      <w:marBottom w:val="0"/>
                                      <w:divBdr>
                                        <w:top w:val="none" w:sz="0" w:space="0" w:color="auto"/>
                                        <w:left w:val="none" w:sz="0" w:space="0" w:color="auto"/>
                                        <w:bottom w:val="none" w:sz="0" w:space="0" w:color="auto"/>
                                        <w:right w:val="none" w:sz="0" w:space="0" w:color="auto"/>
                                      </w:divBdr>
                                      <w:divsChild>
                                        <w:div w:id="96563471">
                                          <w:marLeft w:val="0"/>
                                          <w:marRight w:val="0"/>
                                          <w:marTop w:val="0"/>
                                          <w:marBottom w:val="0"/>
                                          <w:divBdr>
                                            <w:top w:val="none" w:sz="0" w:space="0" w:color="auto"/>
                                            <w:left w:val="none" w:sz="0" w:space="0" w:color="auto"/>
                                            <w:bottom w:val="none" w:sz="0" w:space="0" w:color="auto"/>
                                            <w:right w:val="none" w:sz="0" w:space="0" w:color="auto"/>
                                          </w:divBdr>
                                          <w:divsChild>
                                            <w:div w:id="1021475465">
                                              <w:marLeft w:val="0"/>
                                              <w:marRight w:val="0"/>
                                              <w:marTop w:val="0"/>
                                              <w:marBottom w:val="0"/>
                                              <w:divBdr>
                                                <w:top w:val="none" w:sz="0" w:space="0" w:color="auto"/>
                                                <w:left w:val="none" w:sz="0" w:space="0" w:color="auto"/>
                                                <w:bottom w:val="none" w:sz="0" w:space="0" w:color="auto"/>
                                                <w:right w:val="none" w:sz="0" w:space="0" w:color="auto"/>
                                              </w:divBdr>
                                              <w:divsChild>
                                                <w:div w:id="1145316386">
                                                  <w:marLeft w:val="0"/>
                                                  <w:marRight w:val="0"/>
                                                  <w:marTop w:val="0"/>
                                                  <w:marBottom w:val="0"/>
                                                  <w:divBdr>
                                                    <w:top w:val="none" w:sz="0" w:space="0" w:color="auto"/>
                                                    <w:left w:val="none" w:sz="0" w:space="0" w:color="auto"/>
                                                    <w:bottom w:val="none" w:sz="0" w:space="0" w:color="auto"/>
                                                    <w:right w:val="none" w:sz="0" w:space="0" w:color="auto"/>
                                                  </w:divBdr>
                                                  <w:divsChild>
                                                    <w:div w:id="934901763">
                                                      <w:marLeft w:val="0"/>
                                                      <w:marRight w:val="0"/>
                                                      <w:marTop w:val="0"/>
                                                      <w:marBottom w:val="0"/>
                                                      <w:divBdr>
                                                        <w:top w:val="none" w:sz="0" w:space="0" w:color="auto"/>
                                                        <w:left w:val="none" w:sz="0" w:space="0" w:color="auto"/>
                                                        <w:bottom w:val="none" w:sz="0" w:space="0" w:color="auto"/>
                                                        <w:right w:val="none" w:sz="0" w:space="0" w:color="auto"/>
                                                      </w:divBdr>
                                                      <w:divsChild>
                                                        <w:div w:id="1442071531">
                                                          <w:marLeft w:val="0"/>
                                                          <w:marRight w:val="0"/>
                                                          <w:marTop w:val="0"/>
                                                          <w:marBottom w:val="0"/>
                                                          <w:divBdr>
                                                            <w:top w:val="none" w:sz="0" w:space="0" w:color="auto"/>
                                                            <w:left w:val="none" w:sz="0" w:space="0" w:color="auto"/>
                                                            <w:bottom w:val="none" w:sz="0" w:space="0" w:color="auto"/>
                                                            <w:right w:val="none" w:sz="0" w:space="0" w:color="auto"/>
                                                          </w:divBdr>
                                                          <w:divsChild>
                                                            <w:div w:id="535167799">
                                                              <w:marLeft w:val="0"/>
                                                              <w:marRight w:val="0"/>
                                                              <w:marTop w:val="0"/>
                                                              <w:marBottom w:val="0"/>
                                                              <w:divBdr>
                                                                <w:top w:val="none" w:sz="0" w:space="0" w:color="auto"/>
                                                                <w:left w:val="none" w:sz="0" w:space="0" w:color="auto"/>
                                                                <w:bottom w:val="none" w:sz="0" w:space="0" w:color="auto"/>
                                                                <w:right w:val="none" w:sz="0" w:space="0" w:color="auto"/>
                                                              </w:divBdr>
                                                              <w:divsChild>
                                                                <w:div w:id="1098450144">
                                                                  <w:marLeft w:val="0"/>
                                                                  <w:marRight w:val="0"/>
                                                                  <w:marTop w:val="0"/>
                                                                  <w:marBottom w:val="0"/>
                                                                  <w:divBdr>
                                                                    <w:top w:val="none" w:sz="0" w:space="0" w:color="auto"/>
                                                                    <w:left w:val="none" w:sz="0" w:space="0" w:color="auto"/>
                                                                    <w:bottom w:val="none" w:sz="0" w:space="0" w:color="auto"/>
                                                                    <w:right w:val="none" w:sz="0" w:space="0" w:color="auto"/>
                                                                  </w:divBdr>
                                                                  <w:divsChild>
                                                                    <w:div w:id="146938747">
                                                                      <w:marLeft w:val="0"/>
                                                                      <w:marRight w:val="0"/>
                                                                      <w:marTop w:val="0"/>
                                                                      <w:marBottom w:val="0"/>
                                                                      <w:divBdr>
                                                                        <w:top w:val="none" w:sz="0" w:space="0" w:color="auto"/>
                                                                        <w:left w:val="none" w:sz="0" w:space="0" w:color="auto"/>
                                                                        <w:bottom w:val="none" w:sz="0" w:space="0" w:color="auto"/>
                                                                        <w:right w:val="none" w:sz="0" w:space="0" w:color="auto"/>
                                                                      </w:divBdr>
                                                                      <w:divsChild>
                                                                        <w:div w:id="1396120862">
                                                                          <w:marLeft w:val="0"/>
                                                                          <w:marRight w:val="0"/>
                                                                          <w:marTop w:val="0"/>
                                                                          <w:marBottom w:val="0"/>
                                                                          <w:divBdr>
                                                                            <w:top w:val="none" w:sz="0" w:space="0" w:color="auto"/>
                                                                            <w:left w:val="none" w:sz="0" w:space="0" w:color="auto"/>
                                                                            <w:bottom w:val="none" w:sz="0" w:space="0" w:color="auto"/>
                                                                            <w:right w:val="none" w:sz="0" w:space="0" w:color="auto"/>
                                                                          </w:divBdr>
                                                                          <w:divsChild>
                                                                            <w:div w:id="1858419181">
                                                                              <w:marLeft w:val="0"/>
                                                                              <w:marRight w:val="0"/>
                                                                              <w:marTop w:val="0"/>
                                                                              <w:marBottom w:val="0"/>
                                                                              <w:divBdr>
                                                                                <w:top w:val="none" w:sz="0" w:space="0" w:color="auto"/>
                                                                                <w:left w:val="none" w:sz="0" w:space="0" w:color="auto"/>
                                                                                <w:bottom w:val="none" w:sz="0" w:space="0" w:color="auto"/>
                                                                                <w:right w:val="none" w:sz="0" w:space="0" w:color="auto"/>
                                                                              </w:divBdr>
                                                                              <w:divsChild>
                                                                                <w:div w:id="1082022908">
                                                                                  <w:marLeft w:val="0"/>
                                                                                  <w:marRight w:val="0"/>
                                                                                  <w:marTop w:val="0"/>
                                                                                  <w:marBottom w:val="0"/>
                                                                                  <w:divBdr>
                                                                                    <w:top w:val="none" w:sz="0" w:space="0" w:color="auto"/>
                                                                                    <w:left w:val="none" w:sz="0" w:space="0" w:color="auto"/>
                                                                                    <w:bottom w:val="none" w:sz="0" w:space="0" w:color="auto"/>
                                                                                    <w:right w:val="none" w:sz="0" w:space="0" w:color="auto"/>
                                                                                  </w:divBdr>
                                                                                  <w:divsChild>
                                                                                    <w:div w:id="1074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osheng.ucas.ac.cn:8080/zhaosheng/ZS/ZSDanWeiEdit.aspx?basic_institute_id=2988" TargetMode="External"/><Relationship Id="rId13" Type="http://schemas.openxmlformats.org/officeDocument/2006/relationships/hyperlink" Target="http://zhaosheng.ucas.ac.cn:8080/zhaosheng/ZS/ZSDanWeiEdit.aspx?basic_institute_id=3633" TargetMode="External"/><Relationship Id="rId3" Type="http://schemas.openxmlformats.org/officeDocument/2006/relationships/settings" Target="settings.xml"/><Relationship Id="rId7" Type="http://schemas.openxmlformats.org/officeDocument/2006/relationships/hyperlink" Target="http://zhaosheng.ucas.ac.cn:8080/zhaosheng/ZS/ZSDanWeiEdit.aspx?basic_institute_id=2965" TargetMode="External"/><Relationship Id="rId12" Type="http://schemas.openxmlformats.org/officeDocument/2006/relationships/hyperlink" Target="http://zhaosheng.ucas.ac.cn:8080/zhaosheng/ZS/ZSDanWeiEdit.aspx?basic_institute_id=34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aosheng.ucas.ac.cn:8080/zhaosheng/ZS/ZSDanWeiEdit.aspx?basic_institute_id=34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haosheng.ucas.ac.cn:8080/zhaosheng/ZS/ZSDanWeiEdit.aspx?basic_institute_id=3047" TargetMode="External"/><Relationship Id="rId4" Type="http://schemas.openxmlformats.org/officeDocument/2006/relationships/webSettings" Target="webSettings.xml"/><Relationship Id="rId9" Type="http://schemas.openxmlformats.org/officeDocument/2006/relationships/hyperlink" Target="http://zhaosheng.ucas.ac.cn:8080/zhaosheng/ZS/ZSDanWeiEdit.aspx?basic_institute_id=3029"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Links>
    <vt:vector size="36" baseType="variant">
      <vt:variant>
        <vt:i4>3670056</vt:i4>
      </vt:variant>
      <vt:variant>
        <vt:i4>15</vt:i4>
      </vt:variant>
      <vt:variant>
        <vt:i4>0</vt:i4>
      </vt:variant>
      <vt:variant>
        <vt:i4>5</vt:i4>
      </vt:variant>
      <vt:variant>
        <vt:lpwstr>http://zhaosheng.ucas.ac.cn:8080/zhaosheng/ZS/ZSDanWeiEdit.aspx?basic_institute_id=3413</vt:lpwstr>
      </vt:variant>
      <vt:variant>
        <vt:lpwstr/>
      </vt:variant>
      <vt:variant>
        <vt:i4>3735592</vt:i4>
      </vt:variant>
      <vt:variant>
        <vt:i4>12</vt:i4>
      </vt:variant>
      <vt:variant>
        <vt:i4>0</vt:i4>
      </vt:variant>
      <vt:variant>
        <vt:i4>5</vt:i4>
      </vt:variant>
      <vt:variant>
        <vt:lpwstr>http://zhaosheng.ucas.ac.cn:8080/zhaosheng/ZS/ZSDanWeiEdit.aspx?basic_institute_id=3400</vt:lpwstr>
      </vt:variant>
      <vt:variant>
        <vt:lpwstr/>
      </vt:variant>
      <vt:variant>
        <vt:i4>3997740</vt:i4>
      </vt:variant>
      <vt:variant>
        <vt:i4>9</vt:i4>
      </vt:variant>
      <vt:variant>
        <vt:i4>0</vt:i4>
      </vt:variant>
      <vt:variant>
        <vt:i4>5</vt:i4>
      </vt:variant>
      <vt:variant>
        <vt:lpwstr>http://zhaosheng.ucas.ac.cn:8080/zhaosheng/ZS/ZSDanWeiEdit.aspx?basic_institute_id=3047</vt:lpwstr>
      </vt:variant>
      <vt:variant>
        <vt:lpwstr/>
      </vt:variant>
      <vt:variant>
        <vt:i4>3866668</vt:i4>
      </vt:variant>
      <vt:variant>
        <vt:i4>6</vt:i4>
      </vt:variant>
      <vt:variant>
        <vt:i4>0</vt:i4>
      </vt:variant>
      <vt:variant>
        <vt:i4>5</vt:i4>
      </vt:variant>
      <vt:variant>
        <vt:lpwstr>http://zhaosheng.ucas.ac.cn:8080/zhaosheng/ZS/ZSDanWeiEdit.aspx?basic_institute_id=3029</vt:lpwstr>
      </vt:variant>
      <vt:variant>
        <vt:lpwstr/>
      </vt:variant>
      <vt:variant>
        <vt:i4>3145765</vt:i4>
      </vt:variant>
      <vt:variant>
        <vt:i4>3</vt:i4>
      </vt:variant>
      <vt:variant>
        <vt:i4>0</vt:i4>
      </vt:variant>
      <vt:variant>
        <vt:i4>5</vt:i4>
      </vt:variant>
      <vt:variant>
        <vt:lpwstr>http://zhaosheng.ucas.ac.cn:8080/zhaosheng/ZS/ZSDanWeiEdit.aspx?basic_institute_id=2988</vt:lpwstr>
      </vt:variant>
      <vt:variant>
        <vt:lpwstr/>
      </vt:variant>
      <vt:variant>
        <vt:i4>4063269</vt:i4>
      </vt:variant>
      <vt:variant>
        <vt:i4>0</vt:i4>
      </vt:variant>
      <vt:variant>
        <vt:i4>0</vt:i4>
      </vt:variant>
      <vt:variant>
        <vt:i4>5</vt:i4>
      </vt:variant>
      <vt:variant>
        <vt:lpwstr>http://zhaosheng.ucas.ac.cn:8080/zhaosheng/ZS/ZSDanWeiEdit.aspx?basic_institute_id=2965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孙鹏宇</cp:lastModifiedBy>
  <cp:revision>3</cp:revision>
  <cp:lastPrinted>2018-10-22T06:43:00Z</cp:lastPrinted>
  <dcterms:created xsi:type="dcterms:W3CDTF">2019-12-11T06:27:00Z</dcterms:created>
  <dcterms:modified xsi:type="dcterms:W3CDTF">2019-12-11T06:27:00Z</dcterms:modified>
</cp:coreProperties>
</file>